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CE6E6" w14:textId="2A89B10E" w:rsidR="003736FD" w:rsidRPr="008D5DAD" w:rsidRDefault="003736FD" w:rsidP="003736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 w:rsidRPr="008D5DAD">
        <w:rPr>
          <w:b/>
          <w:noProof/>
          <w:sz w:val="24"/>
        </w:rPr>
        <w:t>3GPP TSG-</w:t>
      </w:r>
      <w:fldSimple w:instr=" DOCPROPERTY  TSG/WGRef  \* MERGEFORMAT ">
        <w:r w:rsidRPr="008D5DAD">
          <w:rPr>
            <w:b/>
            <w:noProof/>
            <w:sz w:val="24"/>
          </w:rPr>
          <w:t>RAN4</w:t>
        </w:r>
      </w:fldSimple>
      <w:r w:rsidRPr="008D5DAD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</w:t>
      </w:r>
      <w:r w:rsidR="00937CDB">
        <w:rPr>
          <w:b/>
          <w:noProof/>
          <w:sz w:val="24"/>
        </w:rPr>
        <w:t>6</w:t>
      </w:r>
      <w:r w:rsidRPr="008D5DAD">
        <w:rPr>
          <w:b/>
          <w:i/>
          <w:noProof/>
          <w:sz w:val="28"/>
        </w:rPr>
        <w:tab/>
      </w:r>
      <w:r w:rsidR="00EF3515" w:rsidRPr="00EF3515">
        <w:rPr>
          <w:b/>
          <w:noProof/>
          <w:sz w:val="24"/>
        </w:rPr>
        <w:t>R4-2300668</w:t>
      </w:r>
    </w:p>
    <w:p w14:paraId="19F2FAF8" w14:textId="5D49AEE4" w:rsidR="003736FD" w:rsidRPr="008D5DAD" w:rsidRDefault="00810F21" w:rsidP="003736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</w:rPr>
        <w:t>Athens, Greece, 27 February – 03 March 2023</w:t>
      </w:r>
    </w:p>
    <w:p w14:paraId="57CA4489" w14:textId="6CEB9FED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Agenda item:</w:t>
      </w:r>
      <w:bookmarkStart w:id="1" w:name="Source"/>
      <w:bookmarkEnd w:id="1"/>
      <w:r w:rsidRPr="008D5DAD">
        <w:rPr>
          <w:rFonts w:ascii="Arial" w:hAnsi="Arial" w:cs="Arial"/>
          <w:b/>
          <w:sz w:val="22"/>
          <w:szCs w:val="22"/>
        </w:rPr>
        <w:tab/>
      </w:r>
      <w:r w:rsidR="00530B03">
        <w:rPr>
          <w:rFonts w:ascii="Arial" w:hAnsi="Arial" w:cs="Arial"/>
          <w:b/>
          <w:sz w:val="22"/>
          <w:szCs w:val="22"/>
        </w:rPr>
        <w:t>5</w:t>
      </w:r>
      <w:r w:rsidR="00BB7B59">
        <w:rPr>
          <w:rFonts w:ascii="Arial" w:hAnsi="Arial" w:cs="Arial"/>
          <w:b/>
          <w:sz w:val="22"/>
          <w:szCs w:val="22"/>
        </w:rPr>
        <w:t>.</w:t>
      </w:r>
      <w:r w:rsidR="00530B03">
        <w:rPr>
          <w:rFonts w:ascii="Arial" w:hAnsi="Arial" w:cs="Arial"/>
          <w:b/>
          <w:sz w:val="22"/>
          <w:szCs w:val="22"/>
        </w:rPr>
        <w:t>2</w:t>
      </w:r>
      <w:r w:rsidR="00BB7B59">
        <w:rPr>
          <w:rFonts w:ascii="Arial" w:hAnsi="Arial" w:cs="Arial"/>
          <w:b/>
          <w:sz w:val="22"/>
          <w:szCs w:val="22"/>
        </w:rPr>
        <w:t>.</w:t>
      </w:r>
      <w:r w:rsidR="00530B03">
        <w:rPr>
          <w:rFonts w:ascii="Arial" w:hAnsi="Arial" w:cs="Arial"/>
          <w:b/>
          <w:sz w:val="22"/>
          <w:szCs w:val="22"/>
        </w:rPr>
        <w:t>2</w:t>
      </w:r>
    </w:p>
    <w:p w14:paraId="05B413F7" w14:textId="0C800585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Source:</w:t>
      </w:r>
      <w:r w:rsidRPr="008D5DAD">
        <w:rPr>
          <w:rFonts w:ascii="Arial" w:hAnsi="Arial" w:cs="Arial"/>
          <w:b/>
          <w:sz w:val="22"/>
          <w:szCs w:val="22"/>
        </w:rPr>
        <w:tab/>
      </w:r>
      <w:r w:rsidR="00937CDB">
        <w:rPr>
          <w:rFonts w:ascii="Arial" w:hAnsi="Arial" w:cs="Arial"/>
          <w:b/>
          <w:sz w:val="22"/>
          <w:szCs w:val="22"/>
        </w:rPr>
        <w:t>Telecom Italia S.p.A.</w:t>
      </w:r>
    </w:p>
    <w:p w14:paraId="686E9630" w14:textId="45876995" w:rsidR="003844E2" w:rsidRPr="008D5DAD" w:rsidRDefault="003844E2" w:rsidP="00530B03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 xml:space="preserve">Title:   </w:t>
      </w:r>
      <w:r w:rsidRPr="008D5DAD">
        <w:rPr>
          <w:rFonts w:ascii="Arial" w:hAnsi="Arial" w:cs="Arial"/>
          <w:b/>
          <w:sz w:val="22"/>
          <w:szCs w:val="22"/>
        </w:rPr>
        <w:tab/>
      </w:r>
      <w:r w:rsidR="00826D6A">
        <w:rPr>
          <w:rFonts w:ascii="Arial" w:hAnsi="Arial" w:cs="Arial"/>
          <w:b/>
          <w:sz w:val="22"/>
          <w:szCs w:val="22"/>
        </w:rPr>
        <w:t>Device’s</w:t>
      </w:r>
      <w:r w:rsidR="003C7611">
        <w:rPr>
          <w:rFonts w:ascii="Arial" w:hAnsi="Arial" w:cs="Arial"/>
          <w:b/>
          <w:sz w:val="22"/>
          <w:szCs w:val="22"/>
        </w:rPr>
        <w:t xml:space="preserve"> i</w:t>
      </w:r>
      <w:r w:rsidR="00937CDB">
        <w:rPr>
          <w:rFonts w:ascii="Arial" w:hAnsi="Arial" w:cs="Arial"/>
          <w:b/>
          <w:sz w:val="22"/>
          <w:szCs w:val="22"/>
        </w:rPr>
        <w:t xml:space="preserve">nformation disclosure for </w:t>
      </w:r>
      <w:r w:rsidR="003C7611">
        <w:rPr>
          <w:rFonts w:ascii="Arial" w:hAnsi="Arial" w:cs="Arial"/>
          <w:b/>
          <w:sz w:val="22"/>
          <w:szCs w:val="22"/>
        </w:rPr>
        <w:t xml:space="preserve">FR1 </w:t>
      </w:r>
      <w:r w:rsidR="00937CDB">
        <w:rPr>
          <w:rFonts w:ascii="Arial" w:hAnsi="Arial" w:cs="Arial"/>
          <w:b/>
          <w:sz w:val="22"/>
          <w:szCs w:val="22"/>
        </w:rPr>
        <w:t xml:space="preserve">TRP/TRS </w:t>
      </w:r>
      <w:r w:rsidR="003C7611">
        <w:rPr>
          <w:rFonts w:ascii="Arial" w:hAnsi="Arial" w:cs="Arial"/>
          <w:b/>
          <w:sz w:val="22"/>
          <w:szCs w:val="22"/>
        </w:rPr>
        <w:t xml:space="preserve">and MIMO OTA </w:t>
      </w:r>
      <w:r w:rsidR="00BB7B59">
        <w:rPr>
          <w:rFonts w:ascii="Arial" w:hAnsi="Arial" w:cs="Arial"/>
          <w:b/>
          <w:sz w:val="22"/>
          <w:szCs w:val="22"/>
        </w:rPr>
        <w:t>(Rel-1</w:t>
      </w:r>
      <w:r w:rsidR="00530B03">
        <w:rPr>
          <w:rFonts w:ascii="Arial" w:hAnsi="Arial" w:cs="Arial"/>
          <w:b/>
          <w:sz w:val="22"/>
          <w:szCs w:val="22"/>
        </w:rPr>
        <w:t>7</w:t>
      </w:r>
      <w:r w:rsidR="00BB7B59">
        <w:rPr>
          <w:rFonts w:ascii="Arial" w:hAnsi="Arial" w:cs="Arial"/>
          <w:b/>
          <w:sz w:val="22"/>
          <w:szCs w:val="22"/>
        </w:rPr>
        <w:t>)</w:t>
      </w:r>
    </w:p>
    <w:p w14:paraId="0207DB43" w14:textId="1A145127" w:rsidR="00D46431" w:rsidRPr="005C060B" w:rsidRDefault="003844E2" w:rsidP="005C060B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Document for:</w:t>
      </w:r>
      <w:r w:rsidRPr="008D5DAD">
        <w:rPr>
          <w:rFonts w:ascii="Arial" w:hAnsi="Arial" w:cs="Arial"/>
          <w:b/>
          <w:sz w:val="22"/>
          <w:szCs w:val="22"/>
        </w:rPr>
        <w:tab/>
      </w:r>
      <w:bookmarkStart w:id="2" w:name="DocumentFor"/>
      <w:bookmarkEnd w:id="2"/>
      <w:r w:rsidR="007F0AED">
        <w:rPr>
          <w:rFonts w:ascii="Arial" w:hAnsi="Arial" w:cs="Arial"/>
          <w:b/>
          <w:sz w:val="22"/>
          <w:szCs w:val="22"/>
        </w:rPr>
        <w:t>Discussion</w:t>
      </w:r>
    </w:p>
    <w:p w14:paraId="0273524A" w14:textId="1D8BC476" w:rsidR="008E7986" w:rsidRDefault="00AC0039" w:rsidP="00AC0039">
      <w:pPr>
        <w:pStyle w:val="Titolo1"/>
      </w:pPr>
      <w:r>
        <w:rPr>
          <w:lang w:val="en-US"/>
        </w:rPr>
        <w:t>1</w:t>
      </w:r>
      <w:r>
        <w:tab/>
      </w:r>
      <w:r w:rsidR="008E7986" w:rsidRPr="004D3578">
        <w:t>Introduction</w:t>
      </w:r>
      <w:r w:rsidR="008E7986">
        <w:t xml:space="preserve"> </w:t>
      </w:r>
    </w:p>
    <w:p w14:paraId="301686CA" w14:textId="6E201720" w:rsidR="00315B08" w:rsidRDefault="00294DDA" w:rsidP="0001496E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At RAN4</w:t>
      </w:r>
      <w:r w:rsidR="0000193D">
        <w:rPr>
          <w:sz w:val="20"/>
          <w:szCs w:val="20"/>
          <w:lang w:eastAsia="ja-JP"/>
        </w:rPr>
        <w:t>#10</w:t>
      </w:r>
      <w:r w:rsidR="00343CFF">
        <w:rPr>
          <w:sz w:val="20"/>
          <w:szCs w:val="20"/>
          <w:lang w:eastAsia="ja-JP"/>
        </w:rPr>
        <w:t>5 meeting the</w:t>
      </w:r>
      <w:r w:rsidR="0000193D">
        <w:rPr>
          <w:sz w:val="20"/>
          <w:szCs w:val="20"/>
          <w:lang w:eastAsia="ja-JP"/>
        </w:rPr>
        <w:t xml:space="preserve"> WF </w:t>
      </w:r>
      <w:r w:rsidR="00343CFF" w:rsidRPr="00343CFF">
        <w:rPr>
          <w:sz w:val="20"/>
          <w:szCs w:val="20"/>
          <w:lang w:eastAsia="ja-JP"/>
        </w:rPr>
        <w:t>R4-2220265</w:t>
      </w:r>
      <w:r w:rsidR="00343CFF">
        <w:rPr>
          <w:sz w:val="20"/>
          <w:szCs w:val="20"/>
          <w:lang w:eastAsia="ja-JP"/>
        </w:rPr>
        <w:t xml:space="preserve"> </w:t>
      </w:r>
      <w:r w:rsidR="0000193D">
        <w:rPr>
          <w:sz w:val="20"/>
          <w:szCs w:val="20"/>
          <w:lang w:eastAsia="ja-JP"/>
        </w:rPr>
        <w:t xml:space="preserve">was agreed </w:t>
      </w:r>
      <w:r w:rsidR="0065563F">
        <w:rPr>
          <w:sz w:val="20"/>
          <w:szCs w:val="20"/>
          <w:lang w:eastAsia="ja-JP"/>
        </w:rPr>
        <w:t>[1]</w:t>
      </w:r>
      <w:r>
        <w:rPr>
          <w:sz w:val="20"/>
          <w:szCs w:val="20"/>
          <w:lang w:eastAsia="ja-JP"/>
        </w:rPr>
        <w:t>.</w:t>
      </w:r>
      <w:r w:rsidR="007536EB">
        <w:rPr>
          <w:sz w:val="20"/>
          <w:szCs w:val="20"/>
          <w:lang w:eastAsia="ja-JP"/>
        </w:rPr>
        <w:t xml:space="preserve"> In particular:</w:t>
      </w:r>
    </w:p>
    <w:p w14:paraId="4911308D" w14:textId="77777777" w:rsidR="007536EB" w:rsidRPr="007536EB" w:rsidRDefault="007536EB" w:rsidP="007536EB">
      <w:pPr>
        <w:rPr>
          <w:b/>
          <w:bCs/>
          <w:sz w:val="20"/>
          <w:szCs w:val="20"/>
        </w:rPr>
      </w:pPr>
      <w:r w:rsidRPr="007536EB">
        <w:rPr>
          <w:b/>
          <w:bCs/>
          <w:sz w:val="20"/>
          <w:szCs w:val="20"/>
        </w:rPr>
        <w:t>How to manage the activity</w:t>
      </w:r>
    </w:p>
    <w:p w14:paraId="33805F60" w14:textId="77777777" w:rsidR="007536EB" w:rsidRPr="007536EB" w:rsidRDefault="007536EB" w:rsidP="007536EB">
      <w:pPr>
        <w:rPr>
          <w:sz w:val="20"/>
          <w:szCs w:val="20"/>
        </w:rPr>
      </w:pPr>
      <w:r w:rsidRPr="007536EB">
        <w:rPr>
          <w:sz w:val="20"/>
          <w:szCs w:val="20"/>
        </w:rPr>
        <w:t>Agreement</w:t>
      </w:r>
    </w:p>
    <w:p w14:paraId="5ED7AAA8" w14:textId="77777777" w:rsidR="007536EB" w:rsidRPr="007536EB" w:rsidRDefault="007536EB" w:rsidP="007536EB">
      <w:pPr>
        <w:pStyle w:val="B1"/>
        <w:rPr>
          <w:sz w:val="20"/>
          <w:szCs w:val="20"/>
        </w:rPr>
      </w:pPr>
      <w:r w:rsidRPr="007536EB">
        <w:rPr>
          <w:sz w:val="20"/>
          <w:szCs w:val="20"/>
        </w:rPr>
        <w:t>-</w:t>
      </w:r>
      <w:r w:rsidRPr="007536EB">
        <w:rPr>
          <w:sz w:val="20"/>
          <w:szCs w:val="20"/>
        </w:rPr>
        <w:tab/>
        <w:t>RAN4 should identify the neutral observer for the collection of additional device pool information and should also define the observer’s roles and responsibilities.</w:t>
      </w:r>
    </w:p>
    <w:p w14:paraId="12BAE57F" w14:textId="77777777" w:rsidR="007536EB" w:rsidRPr="007536EB" w:rsidRDefault="007536EB" w:rsidP="007536EB">
      <w:pPr>
        <w:pStyle w:val="B2"/>
        <w:rPr>
          <w:sz w:val="20"/>
          <w:szCs w:val="20"/>
        </w:rPr>
      </w:pPr>
      <w:r w:rsidRPr="007536EB">
        <w:rPr>
          <w:sz w:val="20"/>
          <w:szCs w:val="20"/>
        </w:rPr>
        <w:t>-</w:t>
      </w:r>
      <w:r w:rsidRPr="007536EB">
        <w:rPr>
          <w:sz w:val="20"/>
          <w:szCs w:val="20"/>
        </w:rPr>
        <w:tab/>
        <w:t>RAN4 Secretary is recommended to take the neutral observer role.</w:t>
      </w:r>
    </w:p>
    <w:p w14:paraId="2702F348" w14:textId="77777777" w:rsidR="007536EB" w:rsidRPr="007536EB" w:rsidRDefault="007536EB" w:rsidP="007536EB">
      <w:pPr>
        <w:pStyle w:val="B1"/>
        <w:rPr>
          <w:sz w:val="20"/>
          <w:szCs w:val="20"/>
        </w:rPr>
      </w:pPr>
      <w:r w:rsidRPr="007536EB">
        <w:rPr>
          <w:sz w:val="20"/>
          <w:szCs w:val="20"/>
        </w:rPr>
        <w:t>-</w:t>
      </w:r>
      <w:r w:rsidRPr="007536EB">
        <w:rPr>
          <w:sz w:val="20"/>
          <w:szCs w:val="20"/>
        </w:rPr>
        <w:tab/>
        <w:t>Companies are encouraged to submit proposals on how to further structure the data collection activity and the related data templates</w:t>
      </w:r>
    </w:p>
    <w:p w14:paraId="373BE933" w14:textId="77777777" w:rsidR="007536EB" w:rsidRPr="007536EB" w:rsidRDefault="007536EB" w:rsidP="007536EB">
      <w:pPr>
        <w:rPr>
          <w:sz w:val="20"/>
          <w:szCs w:val="20"/>
        </w:rPr>
      </w:pPr>
    </w:p>
    <w:p w14:paraId="106E0D6A" w14:textId="77777777" w:rsidR="007536EB" w:rsidRPr="007536EB" w:rsidRDefault="007536EB" w:rsidP="007536EB">
      <w:pPr>
        <w:rPr>
          <w:b/>
          <w:bCs/>
          <w:sz w:val="20"/>
          <w:szCs w:val="20"/>
        </w:rPr>
      </w:pPr>
      <w:r w:rsidRPr="007536EB">
        <w:rPr>
          <w:b/>
          <w:bCs/>
          <w:sz w:val="20"/>
          <w:szCs w:val="20"/>
        </w:rPr>
        <w:t>Which UE information can be shared</w:t>
      </w:r>
    </w:p>
    <w:p w14:paraId="690564B6" w14:textId="77777777" w:rsidR="007536EB" w:rsidRPr="007536EB" w:rsidRDefault="007536EB" w:rsidP="007536EB">
      <w:pPr>
        <w:rPr>
          <w:sz w:val="20"/>
          <w:szCs w:val="20"/>
        </w:rPr>
      </w:pPr>
      <w:r w:rsidRPr="007536EB">
        <w:rPr>
          <w:sz w:val="20"/>
          <w:szCs w:val="20"/>
        </w:rPr>
        <w:t>Agreement</w:t>
      </w:r>
    </w:p>
    <w:p w14:paraId="0EF585B8" w14:textId="77777777" w:rsidR="007536EB" w:rsidRPr="007536EB" w:rsidRDefault="007536EB" w:rsidP="007536EB">
      <w:pPr>
        <w:pStyle w:val="B1"/>
        <w:rPr>
          <w:sz w:val="20"/>
          <w:szCs w:val="20"/>
        </w:rPr>
      </w:pPr>
      <w:r w:rsidRPr="007536EB">
        <w:rPr>
          <w:sz w:val="20"/>
          <w:szCs w:val="20"/>
        </w:rPr>
        <w:t>-</w:t>
      </w:r>
      <w:r w:rsidRPr="007536EB">
        <w:rPr>
          <w:sz w:val="20"/>
          <w:szCs w:val="20"/>
        </w:rPr>
        <w:tab/>
        <w:t xml:space="preserve">At least the information of the percentage of models per production year can be collected and disclosed with complete list across all labs. </w:t>
      </w:r>
    </w:p>
    <w:p w14:paraId="7C179106" w14:textId="77777777" w:rsidR="007536EB" w:rsidRPr="007536EB" w:rsidRDefault="007536EB" w:rsidP="007536EB">
      <w:pPr>
        <w:pStyle w:val="B1"/>
        <w:rPr>
          <w:sz w:val="20"/>
          <w:szCs w:val="20"/>
        </w:rPr>
      </w:pPr>
      <w:r w:rsidRPr="007536EB">
        <w:rPr>
          <w:sz w:val="20"/>
          <w:szCs w:val="20"/>
        </w:rPr>
        <w:t>-</w:t>
      </w:r>
      <w:r w:rsidRPr="007536EB">
        <w:rPr>
          <w:sz w:val="20"/>
          <w:szCs w:val="20"/>
        </w:rPr>
        <w:tab/>
        <w:t xml:space="preserve">FFS whether other information can be collected and disclosed including </w:t>
      </w:r>
    </w:p>
    <w:p w14:paraId="2F238153" w14:textId="77777777" w:rsidR="007536EB" w:rsidRPr="007536EB" w:rsidRDefault="007536EB" w:rsidP="007536EB">
      <w:pPr>
        <w:pStyle w:val="B2"/>
        <w:rPr>
          <w:sz w:val="20"/>
          <w:szCs w:val="20"/>
        </w:rPr>
      </w:pPr>
      <w:r w:rsidRPr="007536EB">
        <w:rPr>
          <w:sz w:val="20"/>
          <w:szCs w:val="20"/>
        </w:rPr>
        <w:t>-</w:t>
      </w:r>
      <w:r w:rsidRPr="007536EB">
        <w:rPr>
          <w:sz w:val="20"/>
          <w:szCs w:val="20"/>
        </w:rPr>
        <w:tab/>
        <w:t xml:space="preserve"> [the number of models]</w:t>
      </w:r>
    </w:p>
    <w:p w14:paraId="00252798" w14:textId="77777777" w:rsidR="007536EB" w:rsidRPr="007536EB" w:rsidRDefault="007536EB" w:rsidP="007536EB">
      <w:pPr>
        <w:pStyle w:val="B2"/>
        <w:rPr>
          <w:sz w:val="20"/>
          <w:szCs w:val="20"/>
        </w:rPr>
      </w:pPr>
      <w:r w:rsidRPr="007536EB">
        <w:rPr>
          <w:sz w:val="20"/>
          <w:szCs w:val="20"/>
        </w:rPr>
        <w:t>-</w:t>
      </w:r>
      <w:r w:rsidRPr="007536EB">
        <w:rPr>
          <w:sz w:val="20"/>
          <w:szCs w:val="20"/>
        </w:rPr>
        <w:tab/>
        <w:t xml:space="preserve"> [the number of vendors per lab]</w:t>
      </w:r>
    </w:p>
    <w:p w14:paraId="2C6CAEEA" w14:textId="77777777" w:rsidR="007536EB" w:rsidRPr="007536EB" w:rsidRDefault="007536EB" w:rsidP="007536EB">
      <w:pPr>
        <w:pStyle w:val="B2"/>
        <w:rPr>
          <w:sz w:val="20"/>
          <w:szCs w:val="20"/>
        </w:rPr>
      </w:pPr>
      <w:r w:rsidRPr="007536EB">
        <w:rPr>
          <w:sz w:val="20"/>
          <w:szCs w:val="20"/>
        </w:rPr>
        <w:t>-</w:t>
      </w:r>
      <w:r w:rsidRPr="007536EB">
        <w:rPr>
          <w:sz w:val="20"/>
          <w:szCs w:val="20"/>
        </w:rPr>
        <w:tab/>
        <w:t xml:space="preserve"> [the percentage of tested devices per vendor]</w:t>
      </w:r>
    </w:p>
    <w:p w14:paraId="607EFF6E" w14:textId="77777777" w:rsidR="007536EB" w:rsidRPr="007536EB" w:rsidRDefault="007536EB" w:rsidP="007536EB">
      <w:pPr>
        <w:pStyle w:val="B1"/>
        <w:ind w:left="0" w:firstLine="0"/>
        <w:rPr>
          <w:sz w:val="20"/>
          <w:szCs w:val="20"/>
        </w:rPr>
      </w:pPr>
    </w:p>
    <w:p w14:paraId="0319FE93" w14:textId="77777777" w:rsidR="007536EB" w:rsidRPr="007536EB" w:rsidRDefault="007536EB" w:rsidP="007536EB">
      <w:pPr>
        <w:rPr>
          <w:b/>
          <w:bCs/>
          <w:sz w:val="20"/>
          <w:szCs w:val="20"/>
        </w:rPr>
      </w:pPr>
      <w:r w:rsidRPr="007536EB">
        <w:rPr>
          <w:b/>
          <w:bCs/>
          <w:sz w:val="20"/>
          <w:szCs w:val="20"/>
        </w:rPr>
        <w:t>Applicability of agreements on test device information collection</w:t>
      </w:r>
    </w:p>
    <w:p w14:paraId="1747F830" w14:textId="77777777" w:rsidR="007536EB" w:rsidRPr="007536EB" w:rsidRDefault="007536EB" w:rsidP="007536EB">
      <w:pPr>
        <w:rPr>
          <w:sz w:val="20"/>
          <w:szCs w:val="20"/>
        </w:rPr>
      </w:pPr>
      <w:r w:rsidRPr="007536EB">
        <w:rPr>
          <w:sz w:val="20"/>
          <w:szCs w:val="20"/>
        </w:rPr>
        <w:t>Agreement</w:t>
      </w:r>
    </w:p>
    <w:p w14:paraId="3F09186A" w14:textId="220E2933" w:rsidR="007536EB" w:rsidRDefault="007536EB" w:rsidP="007536EB">
      <w:pPr>
        <w:pStyle w:val="B1"/>
        <w:rPr>
          <w:sz w:val="20"/>
          <w:szCs w:val="20"/>
        </w:rPr>
      </w:pPr>
      <w:r w:rsidRPr="007536EB">
        <w:rPr>
          <w:sz w:val="20"/>
          <w:szCs w:val="20"/>
        </w:rPr>
        <w:t>-</w:t>
      </w:r>
      <w:r w:rsidRPr="007536EB">
        <w:rPr>
          <w:sz w:val="20"/>
          <w:szCs w:val="20"/>
        </w:rPr>
        <w:tab/>
        <w:t>Activity applies to device information used in the Rel-17 TRP/TRS and Rel-17 MIMO OTA performance campaigns.</w:t>
      </w:r>
    </w:p>
    <w:p w14:paraId="144F3D02" w14:textId="77777777" w:rsidR="008610BF" w:rsidRDefault="008610BF" w:rsidP="008610BF">
      <w:pPr>
        <w:pStyle w:val="B1"/>
        <w:ind w:left="0" w:firstLine="0"/>
        <w:rPr>
          <w:sz w:val="20"/>
          <w:szCs w:val="20"/>
        </w:rPr>
      </w:pPr>
    </w:p>
    <w:p w14:paraId="0C456356" w14:textId="356EA951" w:rsidR="008610BF" w:rsidRPr="007536EB" w:rsidRDefault="008610BF" w:rsidP="008610BF">
      <w:pPr>
        <w:pStyle w:val="B1"/>
        <w:ind w:left="0" w:firstLine="0"/>
        <w:rPr>
          <w:sz w:val="20"/>
          <w:szCs w:val="20"/>
        </w:rPr>
      </w:pPr>
      <w:r>
        <w:rPr>
          <w:sz w:val="20"/>
          <w:szCs w:val="20"/>
        </w:rPr>
        <w:t xml:space="preserve">This contribution proposes </w:t>
      </w:r>
      <w:r w:rsidR="00F3380B">
        <w:rPr>
          <w:sz w:val="20"/>
          <w:szCs w:val="20"/>
        </w:rPr>
        <w:t>the</w:t>
      </w:r>
      <w:r w:rsidR="00E9607F">
        <w:rPr>
          <w:sz w:val="20"/>
          <w:szCs w:val="20"/>
        </w:rPr>
        <w:t xml:space="preserve"> set of information that should be disclosed in relation to the measurement campaign performed for the definition of the </w:t>
      </w:r>
      <w:r w:rsidR="00826D6A">
        <w:rPr>
          <w:sz w:val="20"/>
          <w:szCs w:val="20"/>
        </w:rPr>
        <w:t xml:space="preserve">FR1 </w:t>
      </w:r>
      <w:r w:rsidR="00E9607F">
        <w:rPr>
          <w:sz w:val="20"/>
          <w:szCs w:val="20"/>
        </w:rPr>
        <w:t xml:space="preserve">TRP/TRS </w:t>
      </w:r>
      <w:r w:rsidR="002C70CA">
        <w:rPr>
          <w:sz w:val="20"/>
          <w:szCs w:val="20"/>
        </w:rPr>
        <w:t xml:space="preserve">and MIMO OTA </w:t>
      </w:r>
      <w:r w:rsidR="00E9607F">
        <w:rPr>
          <w:sz w:val="20"/>
          <w:szCs w:val="20"/>
        </w:rPr>
        <w:t xml:space="preserve">performance requirements in Rel-17. In addition, a proposal on how to manage the </w:t>
      </w:r>
      <w:r w:rsidR="00C15DE6">
        <w:rPr>
          <w:sz w:val="20"/>
          <w:szCs w:val="20"/>
        </w:rPr>
        <w:t>data collection</w:t>
      </w:r>
      <w:r w:rsidR="00E9607F">
        <w:rPr>
          <w:sz w:val="20"/>
          <w:szCs w:val="20"/>
        </w:rPr>
        <w:t xml:space="preserve"> is provided.</w:t>
      </w:r>
    </w:p>
    <w:p w14:paraId="42E3FB41" w14:textId="2BBF79A8" w:rsidR="004C5265" w:rsidRDefault="008E7986" w:rsidP="005037D3">
      <w:pPr>
        <w:pStyle w:val="Titolo1"/>
      </w:pPr>
      <w:r>
        <w:t>2</w:t>
      </w:r>
      <w:r>
        <w:tab/>
      </w:r>
      <w:r w:rsidR="0077432F">
        <w:t>Discussion</w:t>
      </w:r>
    </w:p>
    <w:p w14:paraId="7B9A3FC2" w14:textId="61C95F82" w:rsidR="009F2B49" w:rsidRDefault="009F2B49" w:rsidP="009F2B49">
      <w:pPr>
        <w:pStyle w:val="Titolo2"/>
      </w:pPr>
      <w:r>
        <w:t xml:space="preserve">2.1 </w:t>
      </w:r>
      <w:r w:rsidR="00F3380B">
        <w:t>I</w:t>
      </w:r>
      <w:r w:rsidR="00C15DE6">
        <w:t xml:space="preserve">nformation </w:t>
      </w:r>
      <w:r w:rsidR="00F3380B">
        <w:t>to</w:t>
      </w:r>
      <w:r w:rsidR="00C15DE6">
        <w:t xml:space="preserve"> be disclosed</w:t>
      </w:r>
    </w:p>
    <w:p w14:paraId="2DF75956" w14:textId="41F5E2D0" w:rsidR="0065563F" w:rsidRDefault="00F3380B" w:rsidP="00406636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The</w:t>
      </w:r>
      <w:r w:rsidRPr="00F3380B">
        <w:rPr>
          <w:color w:val="000000"/>
          <w:sz w:val="20"/>
          <w:szCs w:val="20"/>
          <w:lang w:val="en-GB"/>
        </w:rPr>
        <w:t xml:space="preserve"> set of information that should be disclosed in relation to the measurement campaign</w:t>
      </w:r>
      <w:r w:rsidR="002C70CA">
        <w:rPr>
          <w:color w:val="000000"/>
          <w:sz w:val="20"/>
          <w:szCs w:val="20"/>
          <w:lang w:val="en-GB"/>
        </w:rPr>
        <w:t>s</w:t>
      </w:r>
      <w:r w:rsidRPr="00F3380B">
        <w:rPr>
          <w:color w:val="000000"/>
          <w:sz w:val="20"/>
          <w:szCs w:val="20"/>
          <w:lang w:val="en-GB"/>
        </w:rPr>
        <w:t xml:space="preserve"> performed for the definition of the </w:t>
      </w:r>
      <w:r w:rsidR="00826D6A">
        <w:rPr>
          <w:color w:val="000000"/>
          <w:sz w:val="20"/>
          <w:szCs w:val="20"/>
          <w:lang w:val="en-GB"/>
        </w:rPr>
        <w:t xml:space="preserve">FR1 </w:t>
      </w:r>
      <w:r w:rsidRPr="00F3380B">
        <w:rPr>
          <w:color w:val="000000"/>
          <w:sz w:val="20"/>
          <w:szCs w:val="20"/>
          <w:lang w:val="en-GB"/>
        </w:rPr>
        <w:t xml:space="preserve">TRP/TRS </w:t>
      </w:r>
      <w:r w:rsidR="002C70CA">
        <w:rPr>
          <w:color w:val="000000"/>
          <w:sz w:val="20"/>
          <w:szCs w:val="20"/>
          <w:lang w:val="en-GB"/>
        </w:rPr>
        <w:t xml:space="preserve">and MIMO OTA </w:t>
      </w:r>
      <w:r w:rsidRPr="00F3380B">
        <w:rPr>
          <w:color w:val="000000"/>
          <w:sz w:val="20"/>
          <w:szCs w:val="20"/>
          <w:lang w:val="en-GB"/>
        </w:rPr>
        <w:t>performance requirements in Rel-17</w:t>
      </w:r>
      <w:r>
        <w:rPr>
          <w:color w:val="000000"/>
          <w:sz w:val="20"/>
          <w:szCs w:val="20"/>
          <w:lang w:val="en-GB"/>
        </w:rPr>
        <w:t xml:space="preserve"> is the following:</w:t>
      </w:r>
    </w:p>
    <w:p w14:paraId="479A5362" w14:textId="067DA91A" w:rsidR="00F3380B" w:rsidRDefault="00F3380B" w:rsidP="00406636">
      <w:pPr>
        <w:rPr>
          <w:color w:val="000000"/>
          <w:sz w:val="20"/>
          <w:szCs w:val="20"/>
          <w:lang w:val="en-GB"/>
        </w:rPr>
      </w:pPr>
    </w:p>
    <w:p w14:paraId="1DCCFD66" w14:textId="194F6383" w:rsidR="00F3380B" w:rsidRPr="002C70CA" w:rsidRDefault="00F3380B" w:rsidP="00406636">
      <w:pPr>
        <w:rPr>
          <w:b/>
          <w:bCs/>
          <w:i/>
          <w:iCs/>
          <w:color w:val="000000"/>
          <w:sz w:val="20"/>
          <w:szCs w:val="20"/>
          <w:lang w:val="en-GB"/>
        </w:rPr>
      </w:pPr>
      <w:r w:rsidRPr="002C70CA">
        <w:rPr>
          <w:b/>
          <w:bCs/>
          <w:i/>
          <w:iCs/>
          <w:color w:val="000000"/>
          <w:sz w:val="20"/>
          <w:szCs w:val="20"/>
          <w:lang w:val="en-GB"/>
        </w:rPr>
        <w:t>Proposal 1:</w:t>
      </w:r>
      <w:r w:rsidR="002C70CA" w:rsidRPr="002C70CA">
        <w:rPr>
          <w:b/>
          <w:bCs/>
          <w:i/>
          <w:iCs/>
          <w:color w:val="000000"/>
          <w:sz w:val="20"/>
          <w:szCs w:val="20"/>
          <w:lang w:val="en-GB"/>
        </w:rPr>
        <w:t xml:space="preserve"> It is proposed to disclose the following information related to </w:t>
      </w:r>
      <w:r w:rsidR="002C70CA">
        <w:rPr>
          <w:b/>
          <w:bCs/>
          <w:i/>
          <w:iCs/>
          <w:color w:val="000000"/>
          <w:sz w:val="20"/>
          <w:szCs w:val="20"/>
          <w:lang w:val="en-GB"/>
        </w:rPr>
        <w:t xml:space="preserve">the </w:t>
      </w:r>
      <w:r w:rsidR="002C70CA" w:rsidRPr="002C70CA">
        <w:rPr>
          <w:b/>
          <w:bCs/>
          <w:i/>
          <w:iCs/>
          <w:color w:val="000000"/>
          <w:sz w:val="20"/>
          <w:szCs w:val="20"/>
          <w:lang w:val="en-GB"/>
        </w:rPr>
        <w:t>measurement campaign</w:t>
      </w:r>
      <w:r w:rsidR="002C70CA">
        <w:rPr>
          <w:b/>
          <w:bCs/>
          <w:i/>
          <w:iCs/>
          <w:color w:val="000000"/>
          <w:sz w:val="20"/>
          <w:szCs w:val="20"/>
          <w:lang w:val="en-GB"/>
        </w:rPr>
        <w:t>s</w:t>
      </w:r>
      <w:r w:rsidR="002C70CA" w:rsidRPr="002C70CA">
        <w:rPr>
          <w:b/>
          <w:bCs/>
          <w:i/>
          <w:iCs/>
          <w:color w:val="000000"/>
          <w:sz w:val="20"/>
          <w:szCs w:val="20"/>
          <w:lang w:val="en-GB"/>
        </w:rPr>
        <w:t xml:space="preserve"> performed for </w:t>
      </w:r>
      <w:r w:rsidR="00826D6A">
        <w:rPr>
          <w:b/>
          <w:bCs/>
          <w:i/>
          <w:iCs/>
          <w:color w:val="000000"/>
          <w:sz w:val="20"/>
          <w:szCs w:val="20"/>
          <w:lang w:val="en-GB"/>
        </w:rPr>
        <w:t xml:space="preserve">FR1 </w:t>
      </w:r>
      <w:r w:rsidR="002C70CA">
        <w:rPr>
          <w:b/>
          <w:bCs/>
          <w:i/>
          <w:iCs/>
          <w:color w:val="000000"/>
          <w:sz w:val="20"/>
          <w:szCs w:val="20"/>
          <w:lang w:val="en-GB"/>
        </w:rPr>
        <w:t>T</w:t>
      </w:r>
      <w:r w:rsidR="002C70CA" w:rsidRPr="002C70CA">
        <w:rPr>
          <w:b/>
          <w:bCs/>
          <w:i/>
          <w:iCs/>
          <w:color w:val="000000"/>
          <w:sz w:val="20"/>
          <w:szCs w:val="20"/>
          <w:lang w:val="en-GB"/>
        </w:rPr>
        <w:t xml:space="preserve">RP/TRS </w:t>
      </w:r>
      <w:r w:rsidR="002C70CA">
        <w:rPr>
          <w:b/>
          <w:bCs/>
          <w:i/>
          <w:iCs/>
          <w:color w:val="000000"/>
          <w:sz w:val="20"/>
          <w:szCs w:val="20"/>
          <w:lang w:val="en-GB"/>
        </w:rPr>
        <w:t xml:space="preserve">and MIMO OTA </w:t>
      </w:r>
      <w:r w:rsidR="002C70CA" w:rsidRPr="002C70CA">
        <w:rPr>
          <w:b/>
          <w:bCs/>
          <w:i/>
          <w:iCs/>
          <w:color w:val="000000"/>
          <w:sz w:val="20"/>
          <w:szCs w:val="20"/>
          <w:lang w:val="en-GB"/>
        </w:rPr>
        <w:t>performance requirements</w:t>
      </w:r>
      <w:r w:rsidR="00826D6A">
        <w:rPr>
          <w:b/>
          <w:bCs/>
          <w:i/>
          <w:iCs/>
          <w:color w:val="000000"/>
          <w:sz w:val="20"/>
          <w:szCs w:val="20"/>
          <w:lang w:val="en-GB"/>
        </w:rPr>
        <w:t xml:space="preserve"> Rel-17</w:t>
      </w:r>
    </w:p>
    <w:p w14:paraId="24F1C239" w14:textId="69B4B9FB" w:rsidR="002C70CA" w:rsidRPr="002C70CA" w:rsidRDefault="002C70CA" w:rsidP="00406636">
      <w:pPr>
        <w:rPr>
          <w:b/>
          <w:bCs/>
          <w:i/>
          <w:iCs/>
          <w:color w:val="000000"/>
          <w:sz w:val="20"/>
          <w:szCs w:val="20"/>
          <w:lang w:val="en-GB"/>
        </w:rPr>
      </w:pPr>
    </w:p>
    <w:p w14:paraId="554FB1A4" w14:textId="6ADDA85A" w:rsidR="002C70CA" w:rsidRDefault="00A71B6A" w:rsidP="002C70CA">
      <w:pPr>
        <w:pStyle w:val="Paragrafoelenco"/>
        <w:numPr>
          <w:ilvl w:val="0"/>
          <w:numId w:val="45"/>
        </w:numPr>
        <w:rPr>
          <w:b/>
          <w:bCs/>
          <w:i/>
          <w:iCs/>
          <w:color w:val="000000"/>
          <w:sz w:val="20"/>
          <w:szCs w:val="20"/>
          <w:lang w:val="en-GB"/>
        </w:rPr>
      </w:pPr>
      <w:r>
        <w:rPr>
          <w:b/>
          <w:bCs/>
          <w:i/>
          <w:iCs/>
          <w:color w:val="000000"/>
          <w:sz w:val="20"/>
          <w:szCs w:val="20"/>
          <w:lang w:val="en-GB"/>
        </w:rPr>
        <w:t>Total n</w:t>
      </w:r>
      <w:r w:rsidR="002C70CA">
        <w:rPr>
          <w:b/>
          <w:bCs/>
          <w:i/>
          <w:iCs/>
          <w:color w:val="000000"/>
          <w:sz w:val="20"/>
          <w:szCs w:val="20"/>
          <w:lang w:val="en-GB"/>
        </w:rPr>
        <w:t>umber of models</w:t>
      </w:r>
    </w:p>
    <w:p w14:paraId="173793FE" w14:textId="20CB7B03" w:rsidR="00A07824" w:rsidRDefault="00A71B6A" w:rsidP="002C70CA">
      <w:pPr>
        <w:pStyle w:val="Paragrafoelenco"/>
        <w:numPr>
          <w:ilvl w:val="0"/>
          <w:numId w:val="45"/>
        </w:numPr>
        <w:rPr>
          <w:b/>
          <w:bCs/>
          <w:i/>
          <w:iCs/>
          <w:color w:val="000000"/>
          <w:sz w:val="20"/>
          <w:szCs w:val="20"/>
          <w:lang w:val="en-GB"/>
        </w:rPr>
      </w:pPr>
      <w:r>
        <w:rPr>
          <w:b/>
          <w:bCs/>
          <w:i/>
          <w:iCs/>
          <w:color w:val="000000"/>
          <w:sz w:val="20"/>
          <w:szCs w:val="20"/>
          <w:lang w:val="en-GB"/>
        </w:rPr>
        <w:t>Total n</w:t>
      </w:r>
      <w:r w:rsidR="00A07824">
        <w:rPr>
          <w:b/>
          <w:bCs/>
          <w:i/>
          <w:iCs/>
          <w:color w:val="000000"/>
          <w:sz w:val="20"/>
          <w:szCs w:val="20"/>
          <w:lang w:val="en-GB"/>
        </w:rPr>
        <w:t>umber of vendors</w:t>
      </w:r>
    </w:p>
    <w:p w14:paraId="1F80098A" w14:textId="1FE9CFE6" w:rsidR="00A07824" w:rsidRDefault="00A07824" w:rsidP="002C70CA">
      <w:pPr>
        <w:pStyle w:val="Paragrafoelenco"/>
        <w:numPr>
          <w:ilvl w:val="0"/>
          <w:numId w:val="45"/>
        </w:numPr>
        <w:rPr>
          <w:b/>
          <w:bCs/>
          <w:i/>
          <w:iCs/>
          <w:color w:val="000000"/>
          <w:sz w:val="20"/>
          <w:szCs w:val="20"/>
          <w:lang w:val="en-GB"/>
        </w:rPr>
      </w:pPr>
      <w:r>
        <w:rPr>
          <w:b/>
          <w:bCs/>
          <w:i/>
          <w:iCs/>
          <w:color w:val="000000"/>
          <w:sz w:val="20"/>
          <w:szCs w:val="20"/>
          <w:lang w:val="en-GB"/>
        </w:rPr>
        <w:t>Percentage of devices per vendor</w:t>
      </w:r>
    </w:p>
    <w:p w14:paraId="67D95B7B" w14:textId="17849D45" w:rsidR="00A07824" w:rsidRPr="002C70CA" w:rsidRDefault="00A07824" w:rsidP="002C70CA">
      <w:pPr>
        <w:pStyle w:val="Paragrafoelenco"/>
        <w:numPr>
          <w:ilvl w:val="0"/>
          <w:numId w:val="45"/>
        </w:numPr>
        <w:rPr>
          <w:b/>
          <w:bCs/>
          <w:i/>
          <w:iCs/>
          <w:color w:val="000000"/>
          <w:sz w:val="20"/>
          <w:szCs w:val="20"/>
          <w:lang w:val="en-GB"/>
        </w:rPr>
      </w:pPr>
      <w:r>
        <w:rPr>
          <w:b/>
          <w:bCs/>
          <w:i/>
          <w:iCs/>
          <w:color w:val="000000"/>
          <w:sz w:val="20"/>
          <w:szCs w:val="20"/>
          <w:lang w:val="en-GB"/>
        </w:rPr>
        <w:t>Percentage of devices per year</w:t>
      </w:r>
      <w:r w:rsidR="00F11860">
        <w:rPr>
          <w:b/>
          <w:bCs/>
          <w:i/>
          <w:iCs/>
          <w:color w:val="000000"/>
          <w:sz w:val="20"/>
          <w:szCs w:val="20"/>
          <w:lang w:val="en-GB"/>
        </w:rPr>
        <w:t xml:space="preserve"> of production</w:t>
      </w:r>
    </w:p>
    <w:p w14:paraId="72C11AF7" w14:textId="2DEC7A3A" w:rsidR="00F62112" w:rsidRDefault="00F62112" w:rsidP="00F62112">
      <w:pPr>
        <w:pStyle w:val="Titolo2"/>
      </w:pPr>
      <w:r>
        <w:lastRenderedPageBreak/>
        <w:t>2.</w:t>
      </w:r>
      <w:r w:rsidR="0000193D">
        <w:t>2</w:t>
      </w:r>
      <w:r>
        <w:t xml:space="preserve"> </w:t>
      </w:r>
      <w:r w:rsidR="00F3380B">
        <w:t>C</w:t>
      </w:r>
      <w:r w:rsidR="00C15DE6">
        <w:t>ollection</w:t>
      </w:r>
      <w:r w:rsidR="00F3380B">
        <w:t xml:space="preserve"> and management of data</w:t>
      </w:r>
    </w:p>
    <w:p w14:paraId="2DD26851" w14:textId="77777777" w:rsidR="00F3380B" w:rsidRDefault="00F3380B" w:rsidP="00F3380B">
      <w:pPr>
        <w:rPr>
          <w:color w:val="000000"/>
          <w:sz w:val="20"/>
          <w:szCs w:val="20"/>
        </w:rPr>
      </w:pPr>
      <w:r w:rsidRPr="004750FE">
        <w:rPr>
          <w:color w:val="000000"/>
          <w:sz w:val="20"/>
          <w:szCs w:val="20"/>
        </w:rPr>
        <w:t xml:space="preserve">Following the </w:t>
      </w:r>
      <w:r>
        <w:rPr>
          <w:color w:val="000000"/>
          <w:sz w:val="20"/>
          <w:szCs w:val="20"/>
        </w:rPr>
        <w:t xml:space="preserve">same approach that was used in </w:t>
      </w:r>
      <w:r w:rsidRPr="004750FE">
        <w:rPr>
          <w:color w:val="000000"/>
          <w:sz w:val="20"/>
          <w:szCs w:val="20"/>
        </w:rPr>
        <w:t>ETSI MSG-TFES</w:t>
      </w:r>
      <w:r>
        <w:rPr>
          <w:color w:val="000000"/>
          <w:sz w:val="20"/>
          <w:szCs w:val="20"/>
        </w:rPr>
        <w:t xml:space="preserve"> for the definition of the TRP/TRS minimum performance requirements for LTE OTA reported in [2], it is proposed the following:</w:t>
      </w:r>
    </w:p>
    <w:p w14:paraId="7BF8C3EA" w14:textId="77777777" w:rsidR="00F3380B" w:rsidRDefault="00F3380B" w:rsidP="00F3380B">
      <w:pPr>
        <w:rPr>
          <w:color w:val="000000"/>
          <w:sz w:val="20"/>
          <w:szCs w:val="20"/>
        </w:rPr>
      </w:pPr>
    </w:p>
    <w:p w14:paraId="52B2B6F5" w14:textId="34751C44" w:rsidR="00CF21B4" w:rsidRDefault="00F3380B" w:rsidP="00F3380B">
      <w:pPr>
        <w:rPr>
          <w:b/>
          <w:bCs/>
          <w:i/>
          <w:iCs/>
          <w:color w:val="000000"/>
          <w:sz w:val="20"/>
          <w:szCs w:val="20"/>
        </w:rPr>
      </w:pPr>
      <w:r w:rsidRPr="001779F8">
        <w:rPr>
          <w:b/>
          <w:bCs/>
          <w:i/>
          <w:iCs/>
          <w:color w:val="000000"/>
          <w:sz w:val="20"/>
          <w:szCs w:val="20"/>
        </w:rPr>
        <w:t xml:space="preserve">Proposal </w:t>
      </w:r>
      <w:r>
        <w:rPr>
          <w:b/>
          <w:bCs/>
          <w:i/>
          <w:iCs/>
          <w:color w:val="000000"/>
          <w:sz w:val="20"/>
          <w:szCs w:val="20"/>
        </w:rPr>
        <w:t>2</w:t>
      </w:r>
      <w:r w:rsidRPr="001779F8">
        <w:rPr>
          <w:b/>
          <w:bCs/>
          <w:i/>
          <w:iCs/>
          <w:color w:val="000000"/>
          <w:sz w:val="20"/>
          <w:szCs w:val="20"/>
        </w:rPr>
        <w:t xml:space="preserve">: It is proposed that RAN4 Secretary will cover the role of the </w:t>
      </w:r>
      <w:r>
        <w:rPr>
          <w:b/>
          <w:bCs/>
          <w:i/>
          <w:iCs/>
          <w:color w:val="000000"/>
          <w:sz w:val="20"/>
          <w:szCs w:val="20"/>
        </w:rPr>
        <w:t>neutral observer</w:t>
      </w:r>
      <w:r w:rsidRPr="001779F8">
        <w:rPr>
          <w:b/>
          <w:bCs/>
          <w:i/>
          <w:iCs/>
          <w:color w:val="000000"/>
          <w:sz w:val="20"/>
          <w:szCs w:val="20"/>
        </w:rPr>
        <w:t xml:space="preserve"> to collect the </w:t>
      </w:r>
      <w:r>
        <w:rPr>
          <w:b/>
          <w:bCs/>
          <w:i/>
          <w:iCs/>
          <w:color w:val="000000"/>
          <w:sz w:val="20"/>
          <w:szCs w:val="20"/>
        </w:rPr>
        <w:t xml:space="preserve">additional data defined in Proposal </w:t>
      </w:r>
      <w:r w:rsidR="00B2742E">
        <w:rPr>
          <w:b/>
          <w:bCs/>
          <w:i/>
          <w:iCs/>
          <w:color w:val="000000"/>
          <w:sz w:val="20"/>
          <w:szCs w:val="20"/>
        </w:rPr>
        <w:t>1</w:t>
      </w:r>
      <w:r>
        <w:rPr>
          <w:b/>
          <w:bCs/>
          <w:i/>
          <w:iCs/>
          <w:color w:val="000000"/>
          <w:sz w:val="20"/>
          <w:szCs w:val="20"/>
        </w:rPr>
        <w:t xml:space="preserve"> related to the </w:t>
      </w:r>
      <w:r w:rsidRPr="001779F8">
        <w:rPr>
          <w:b/>
          <w:bCs/>
          <w:i/>
          <w:iCs/>
          <w:color w:val="000000"/>
          <w:sz w:val="20"/>
          <w:szCs w:val="20"/>
        </w:rPr>
        <w:t>measurements results provided by the laboratories</w:t>
      </w:r>
      <w:r>
        <w:rPr>
          <w:b/>
          <w:bCs/>
          <w:i/>
          <w:iCs/>
          <w:color w:val="000000"/>
          <w:sz w:val="20"/>
          <w:szCs w:val="20"/>
        </w:rPr>
        <w:t xml:space="preserve">. </w:t>
      </w:r>
      <w:r w:rsidR="00CF21B4">
        <w:rPr>
          <w:b/>
          <w:bCs/>
          <w:i/>
          <w:iCs/>
          <w:color w:val="000000"/>
          <w:sz w:val="20"/>
          <w:szCs w:val="20"/>
        </w:rPr>
        <w:t xml:space="preserve">The </w:t>
      </w:r>
      <w:r w:rsidR="00CF21B4" w:rsidRPr="001779F8">
        <w:rPr>
          <w:b/>
          <w:bCs/>
          <w:i/>
          <w:iCs/>
          <w:color w:val="000000"/>
          <w:sz w:val="20"/>
          <w:szCs w:val="20"/>
        </w:rPr>
        <w:t xml:space="preserve">RAN4 Secretary </w:t>
      </w:r>
      <w:r w:rsidR="00CF21B4">
        <w:rPr>
          <w:b/>
          <w:bCs/>
          <w:i/>
          <w:iCs/>
          <w:color w:val="000000"/>
          <w:sz w:val="20"/>
          <w:szCs w:val="20"/>
        </w:rPr>
        <w:t xml:space="preserve">will elaborate the provided data to retrieve the information reported in the Proposal 1 and forward </w:t>
      </w:r>
      <w:r w:rsidR="0009036E">
        <w:rPr>
          <w:b/>
          <w:bCs/>
          <w:i/>
          <w:iCs/>
          <w:color w:val="000000"/>
          <w:sz w:val="20"/>
          <w:szCs w:val="20"/>
        </w:rPr>
        <w:t>them</w:t>
      </w:r>
      <w:r w:rsidR="00CF21B4">
        <w:rPr>
          <w:b/>
          <w:bCs/>
          <w:i/>
          <w:iCs/>
          <w:color w:val="000000"/>
          <w:sz w:val="20"/>
          <w:szCs w:val="20"/>
        </w:rPr>
        <w:t xml:space="preserve"> the RAN4 group.</w:t>
      </w:r>
    </w:p>
    <w:p w14:paraId="34C99636" w14:textId="77777777" w:rsidR="008E7986" w:rsidRDefault="008E7986" w:rsidP="008E7986">
      <w:pPr>
        <w:pStyle w:val="Titolo1"/>
      </w:pPr>
      <w:r>
        <w:t>3</w:t>
      </w:r>
      <w:r>
        <w:tab/>
        <w:t>Conclusions</w:t>
      </w:r>
    </w:p>
    <w:p w14:paraId="385A91DA" w14:textId="77777777" w:rsidR="00826D6A" w:rsidRPr="002C70CA" w:rsidRDefault="00826D6A" w:rsidP="00826D6A">
      <w:pPr>
        <w:rPr>
          <w:b/>
          <w:bCs/>
          <w:i/>
          <w:iCs/>
          <w:color w:val="000000"/>
          <w:sz w:val="20"/>
          <w:szCs w:val="20"/>
          <w:lang w:val="en-GB"/>
        </w:rPr>
      </w:pPr>
      <w:r w:rsidRPr="002C70CA">
        <w:rPr>
          <w:b/>
          <w:bCs/>
          <w:i/>
          <w:iCs/>
          <w:color w:val="000000"/>
          <w:sz w:val="20"/>
          <w:szCs w:val="20"/>
          <w:lang w:val="en-GB"/>
        </w:rPr>
        <w:t xml:space="preserve">Proposal 1: It is proposed to disclose the following information related to </w:t>
      </w:r>
      <w:r>
        <w:rPr>
          <w:b/>
          <w:bCs/>
          <w:i/>
          <w:iCs/>
          <w:color w:val="000000"/>
          <w:sz w:val="20"/>
          <w:szCs w:val="20"/>
          <w:lang w:val="en-GB"/>
        </w:rPr>
        <w:t xml:space="preserve">the </w:t>
      </w:r>
      <w:r w:rsidRPr="002C70CA">
        <w:rPr>
          <w:b/>
          <w:bCs/>
          <w:i/>
          <w:iCs/>
          <w:color w:val="000000"/>
          <w:sz w:val="20"/>
          <w:szCs w:val="20"/>
          <w:lang w:val="en-GB"/>
        </w:rPr>
        <w:t>measurement campaign</w:t>
      </w:r>
      <w:r>
        <w:rPr>
          <w:b/>
          <w:bCs/>
          <w:i/>
          <w:iCs/>
          <w:color w:val="000000"/>
          <w:sz w:val="20"/>
          <w:szCs w:val="20"/>
          <w:lang w:val="en-GB"/>
        </w:rPr>
        <w:t>s</w:t>
      </w:r>
      <w:r w:rsidRPr="002C70CA">
        <w:rPr>
          <w:b/>
          <w:bCs/>
          <w:i/>
          <w:iCs/>
          <w:color w:val="000000"/>
          <w:sz w:val="20"/>
          <w:szCs w:val="20"/>
          <w:lang w:val="en-GB"/>
        </w:rPr>
        <w:t xml:space="preserve"> performed for </w:t>
      </w:r>
      <w:r>
        <w:rPr>
          <w:b/>
          <w:bCs/>
          <w:i/>
          <w:iCs/>
          <w:color w:val="000000"/>
          <w:sz w:val="20"/>
          <w:szCs w:val="20"/>
          <w:lang w:val="en-GB"/>
        </w:rPr>
        <w:t>FR1 T</w:t>
      </w:r>
      <w:r w:rsidRPr="002C70CA">
        <w:rPr>
          <w:b/>
          <w:bCs/>
          <w:i/>
          <w:iCs/>
          <w:color w:val="000000"/>
          <w:sz w:val="20"/>
          <w:szCs w:val="20"/>
          <w:lang w:val="en-GB"/>
        </w:rPr>
        <w:t xml:space="preserve">RP/TRS </w:t>
      </w:r>
      <w:r>
        <w:rPr>
          <w:b/>
          <w:bCs/>
          <w:i/>
          <w:iCs/>
          <w:color w:val="000000"/>
          <w:sz w:val="20"/>
          <w:szCs w:val="20"/>
          <w:lang w:val="en-GB"/>
        </w:rPr>
        <w:t xml:space="preserve">and MIMO OTA </w:t>
      </w:r>
      <w:r w:rsidRPr="002C70CA">
        <w:rPr>
          <w:b/>
          <w:bCs/>
          <w:i/>
          <w:iCs/>
          <w:color w:val="000000"/>
          <w:sz w:val="20"/>
          <w:szCs w:val="20"/>
          <w:lang w:val="en-GB"/>
        </w:rPr>
        <w:t>performance requirements</w:t>
      </w:r>
      <w:r>
        <w:rPr>
          <w:b/>
          <w:bCs/>
          <w:i/>
          <w:iCs/>
          <w:color w:val="000000"/>
          <w:sz w:val="20"/>
          <w:szCs w:val="20"/>
          <w:lang w:val="en-GB"/>
        </w:rPr>
        <w:t xml:space="preserve"> Rel-17</w:t>
      </w:r>
    </w:p>
    <w:p w14:paraId="40BD47BB" w14:textId="77777777" w:rsidR="00CF21B4" w:rsidRPr="002C70CA" w:rsidRDefault="00CF21B4" w:rsidP="00CF21B4">
      <w:pPr>
        <w:rPr>
          <w:b/>
          <w:bCs/>
          <w:i/>
          <w:iCs/>
          <w:color w:val="000000"/>
          <w:sz w:val="20"/>
          <w:szCs w:val="20"/>
          <w:lang w:val="en-GB"/>
        </w:rPr>
      </w:pPr>
    </w:p>
    <w:p w14:paraId="3875AC46" w14:textId="77777777" w:rsidR="00CF21B4" w:rsidRDefault="00CF21B4" w:rsidP="00CF21B4">
      <w:pPr>
        <w:pStyle w:val="Paragrafoelenco"/>
        <w:numPr>
          <w:ilvl w:val="0"/>
          <w:numId w:val="45"/>
        </w:numPr>
        <w:rPr>
          <w:b/>
          <w:bCs/>
          <w:i/>
          <w:iCs/>
          <w:color w:val="000000"/>
          <w:sz w:val="20"/>
          <w:szCs w:val="20"/>
          <w:lang w:val="en-GB"/>
        </w:rPr>
      </w:pPr>
      <w:r>
        <w:rPr>
          <w:b/>
          <w:bCs/>
          <w:i/>
          <w:iCs/>
          <w:color w:val="000000"/>
          <w:sz w:val="20"/>
          <w:szCs w:val="20"/>
          <w:lang w:val="en-GB"/>
        </w:rPr>
        <w:t>Total number of models</w:t>
      </w:r>
    </w:p>
    <w:p w14:paraId="155EBD05" w14:textId="77777777" w:rsidR="00CF21B4" w:rsidRDefault="00CF21B4" w:rsidP="00CF21B4">
      <w:pPr>
        <w:pStyle w:val="Paragrafoelenco"/>
        <w:numPr>
          <w:ilvl w:val="0"/>
          <w:numId w:val="45"/>
        </w:numPr>
        <w:rPr>
          <w:b/>
          <w:bCs/>
          <w:i/>
          <w:iCs/>
          <w:color w:val="000000"/>
          <w:sz w:val="20"/>
          <w:szCs w:val="20"/>
          <w:lang w:val="en-GB"/>
        </w:rPr>
      </w:pPr>
      <w:r>
        <w:rPr>
          <w:b/>
          <w:bCs/>
          <w:i/>
          <w:iCs/>
          <w:color w:val="000000"/>
          <w:sz w:val="20"/>
          <w:szCs w:val="20"/>
          <w:lang w:val="en-GB"/>
        </w:rPr>
        <w:t>Total number of vendors</w:t>
      </w:r>
    </w:p>
    <w:p w14:paraId="6E861625" w14:textId="77777777" w:rsidR="00CF21B4" w:rsidRDefault="00CF21B4" w:rsidP="00CF21B4">
      <w:pPr>
        <w:pStyle w:val="Paragrafoelenco"/>
        <w:numPr>
          <w:ilvl w:val="0"/>
          <w:numId w:val="45"/>
        </w:numPr>
        <w:rPr>
          <w:b/>
          <w:bCs/>
          <w:i/>
          <w:iCs/>
          <w:color w:val="000000"/>
          <w:sz w:val="20"/>
          <w:szCs w:val="20"/>
          <w:lang w:val="en-GB"/>
        </w:rPr>
      </w:pPr>
      <w:r>
        <w:rPr>
          <w:b/>
          <w:bCs/>
          <w:i/>
          <w:iCs/>
          <w:color w:val="000000"/>
          <w:sz w:val="20"/>
          <w:szCs w:val="20"/>
          <w:lang w:val="en-GB"/>
        </w:rPr>
        <w:t>Percentage of devices per vendor</w:t>
      </w:r>
    </w:p>
    <w:p w14:paraId="290C8586" w14:textId="0C45B071" w:rsidR="00CF21B4" w:rsidRDefault="00CF21B4" w:rsidP="00CF21B4">
      <w:pPr>
        <w:pStyle w:val="Paragrafoelenco"/>
        <w:numPr>
          <w:ilvl w:val="0"/>
          <w:numId w:val="45"/>
        </w:numPr>
        <w:rPr>
          <w:b/>
          <w:bCs/>
          <w:i/>
          <w:iCs/>
          <w:color w:val="000000"/>
          <w:sz w:val="20"/>
          <w:szCs w:val="20"/>
          <w:lang w:val="en-GB"/>
        </w:rPr>
      </w:pPr>
      <w:r>
        <w:rPr>
          <w:b/>
          <w:bCs/>
          <w:i/>
          <w:iCs/>
          <w:color w:val="000000"/>
          <w:sz w:val="20"/>
          <w:szCs w:val="20"/>
          <w:lang w:val="en-GB"/>
        </w:rPr>
        <w:t>Percentage of devices per year of production</w:t>
      </w:r>
    </w:p>
    <w:p w14:paraId="688E98AB" w14:textId="13BEC212" w:rsidR="00CF21B4" w:rsidRDefault="00CF21B4" w:rsidP="00CF21B4">
      <w:pPr>
        <w:rPr>
          <w:b/>
          <w:bCs/>
          <w:i/>
          <w:iCs/>
          <w:color w:val="000000"/>
          <w:sz w:val="20"/>
          <w:szCs w:val="20"/>
          <w:lang w:val="en-GB"/>
        </w:rPr>
      </w:pPr>
    </w:p>
    <w:p w14:paraId="4EE07312" w14:textId="19606622" w:rsidR="00CF21B4" w:rsidRDefault="00CF21B4" w:rsidP="00CF21B4">
      <w:pPr>
        <w:rPr>
          <w:b/>
          <w:bCs/>
          <w:i/>
          <w:iCs/>
          <w:color w:val="000000"/>
          <w:sz w:val="20"/>
          <w:szCs w:val="20"/>
        </w:rPr>
      </w:pPr>
      <w:r w:rsidRPr="001779F8">
        <w:rPr>
          <w:b/>
          <w:bCs/>
          <w:i/>
          <w:iCs/>
          <w:color w:val="000000"/>
          <w:sz w:val="20"/>
          <w:szCs w:val="20"/>
        </w:rPr>
        <w:t xml:space="preserve">Proposal </w:t>
      </w:r>
      <w:r>
        <w:rPr>
          <w:b/>
          <w:bCs/>
          <w:i/>
          <w:iCs/>
          <w:color w:val="000000"/>
          <w:sz w:val="20"/>
          <w:szCs w:val="20"/>
        </w:rPr>
        <w:t>2</w:t>
      </w:r>
      <w:r w:rsidRPr="001779F8">
        <w:rPr>
          <w:b/>
          <w:bCs/>
          <w:i/>
          <w:iCs/>
          <w:color w:val="000000"/>
          <w:sz w:val="20"/>
          <w:szCs w:val="20"/>
        </w:rPr>
        <w:t xml:space="preserve">: It is proposed that RAN4 Secretary will cover the role of the </w:t>
      </w:r>
      <w:r>
        <w:rPr>
          <w:b/>
          <w:bCs/>
          <w:i/>
          <w:iCs/>
          <w:color w:val="000000"/>
          <w:sz w:val="20"/>
          <w:szCs w:val="20"/>
        </w:rPr>
        <w:t>neutral observer</w:t>
      </w:r>
      <w:r w:rsidRPr="001779F8">
        <w:rPr>
          <w:b/>
          <w:bCs/>
          <w:i/>
          <w:iCs/>
          <w:color w:val="000000"/>
          <w:sz w:val="20"/>
          <w:szCs w:val="20"/>
        </w:rPr>
        <w:t xml:space="preserve"> to collect the </w:t>
      </w:r>
      <w:r>
        <w:rPr>
          <w:b/>
          <w:bCs/>
          <w:i/>
          <w:iCs/>
          <w:color w:val="000000"/>
          <w:sz w:val="20"/>
          <w:szCs w:val="20"/>
        </w:rPr>
        <w:t xml:space="preserve">additional data related to the </w:t>
      </w:r>
      <w:r w:rsidRPr="001779F8">
        <w:rPr>
          <w:b/>
          <w:bCs/>
          <w:i/>
          <w:iCs/>
          <w:color w:val="000000"/>
          <w:sz w:val="20"/>
          <w:szCs w:val="20"/>
        </w:rPr>
        <w:t>measurements results provided by the laboratories</w:t>
      </w:r>
      <w:r>
        <w:rPr>
          <w:b/>
          <w:bCs/>
          <w:i/>
          <w:iCs/>
          <w:color w:val="000000"/>
          <w:sz w:val="20"/>
          <w:szCs w:val="20"/>
        </w:rPr>
        <w:t xml:space="preserve">. The </w:t>
      </w:r>
      <w:r w:rsidRPr="001779F8">
        <w:rPr>
          <w:b/>
          <w:bCs/>
          <w:i/>
          <w:iCs/>
          <w:color w:val="000000"/>
          <w:sz w:val="20"/>
          <w:szCs w:val="20"/>
        </w:rPr>
        <w:t xml:space="preserve">RAN4 Secretary </w:t>
      </w:r>
      <w:r>
        <w:rPr>
          <w:b/>
          <w:bCs/>
          <w:i/>
          <w:iCs/>
          <w:color w:val="000000"/>
          <w:sz w:val="20"/>
          <w:szCs w:val="20"/>
        </w:rPr>
        <w:t xml:space="preserve">will elaborate the provided data to retrieve the information reported in the Proposal 1 and forward </w:t>
      </w:r>
      <w:r w:rsidR="0009036E">
        <w:rPr>
          <w:b/>
          <w:bCs/>
          <w:i/>
          <w:iCs/>
          <w:color w:val="000000"/>
          <w:sz w:val="20"/>
          <w:szCs w:val="20"/>
        </w:rPr>
        <w:t>them</w:t>
      </w:r>
      <w:r>
        <w:rPr>
          <w:b/>
          <w:bCs/>
          <w:i/>
          <w:iCs/>
          <w:color w:val="000000"/>
          <w:sz w:val="20"/>
          <w:szCs w:val="20"/>
        </w:rPr>
        <w:t xml:space="preserve"> the RAN4 group.</w:t>
      </w:r>
    </w:p>
    <w:p w14:paraId="4D133CD8" w14:textId="4D8B9443" w:rsidR="00276EE4" w:rsidRPr="003A0483" w:rsidRDefault="005E69AE" w:rsidP="00BC4103">
      <w:pPr>
        <w:pStyle w:val="Titolo1"/>
      </w:pPr>
      <w:r>
        <w:t>4</w:t>
      </w:r>
      <w:r>
        <w:tab/>
        <w:t>References</w:t>
      </w:r>
    </w:p>
    <w:p w14:paraId="37ACD691" w14:textId="43E445C4" w:rsidR="009C49E3" w:rsidRDefault="00343CFF" w:rsidP="00343CFF">
      <w:pPr>
        <w:pStyle w:val="EX"/>
        <w:rPr>
          <w:sz w:val="20"/>
          <w:szCs w:val="20"/>
        </w:rPr>
      </w:pPr>
      <w:bookmarkStart w:id="3" w:name="_Ref13820109"/>
      <w:r w:rsidRPr="00343CFF">
        <w:rPr>
          <w:sz w:val="20"/>
          <w:szCs w:val="20"/>
        </w:rPr>
        <w:t>R4-2220265</w:t>
      </w:r>
      <w:r w:rsidR="00995869" w:rsidRPr="00D857BA">
        <w:rPr>
          <w:sz w:val="20"/>
          <w:szCs w:val="20"/>
        </w:rPr>
        <w:t>, "</w:t>
      </w:r>
      <w:r w:rsidRPr="00343CFF">
        <w:t xml:space="preserve"> </w:t>
      </w:r>
      <w:r w:rsidRPr="00343CFF">
        <w:rPr>
          <w:sz w:val="20"/>
          <w:szCs w:val="20"/>
        </w:rPr>
        <w:t>WF for test device information collection for the measurement data pool from Rel-17 TRP TRS WI and Rel-17 FR1 MIMO OTA</w:t>
      </w:r>
      <w:r w:rsidR="00995869" w:rsidRPr="00D857BA">
        <w:rPr>
          <w:sz w:val="20"/>
          <w:szCs w:val="20"/>
        </w:rPr>
        <w:t>"</w:t>
      </w:r>
      <w:r w:rsidR="00580D29">
        <w:rPr>
          <w:sz w:val="20"/>
          <w:szCs w:val="20"/>
        </w:rPr>
        <w:t>,</w:t>
      </w:r>
      <w:r w:rsidR="00995869" w:rsidRPr="00D857BA">
        <w:rPr>
          <w:sz w:val="20"/>
          <w:szCs w:val="20"/>
        </w:rPr>
        <w:t xml:space="preserve"> </w:t>
      </w:r>
      <w:bookmarkEnd w:id="0"/>
      <w:bookmarkEnd w:id="3"/>
      <w:r>
        <w:rPr>
          <w:sz w:val="20"/>
          <w:szCs w:val="20"/>
        </w:rPr>
        <w:t>Apple</w:t>
      </w:r>
    </w:p>
    <w:p w14:paraId="2755452C" w14:textId="2634986C" w:rsidR="00F3380B" w:rsidRPr="00343CFF" w:rsidRDefault="00F3380B" w:rsidP="00343CFF">
      <w:pPr>
        <w:pStyle w:val="EX"/>
        <w:rPr>
          <w:sz w:val="20"/>
          <w:szCs w:val="20"/>
        </w:rPr>
      </w:pPr>
      <w:r w:rsidRPr="004750FE">
        <w:rPr>
          <w:sz w:val="20"/>
          <w:szCs w:val="20"/>
        </w:rPr>
        <w:t xml:space="preserve">ETSI TR 103 803 V1.1.1 </w:t>
      </w:r>
      <w:r>
        <w:rPr>
          <w:sz w:val="20"/>
          <w:szCs w:val="20"/>
        </w:rPr>
        <w:t>“</w:t>
      </w:r>
      <w:r w:rsidRPr="004750FE">
        <w:rPr>
          <w:sz w:val="20"/>
          <w:szCs w:val="20"/>
        </w:rPr>
        <w:t>Technical report on LTE OTA requirement derivation from</w:t>
      </w:r>
      <w:r>
        <w:rPr>
          <w:sz w:val="20"/>
          <w:szCs w:val="20"/>
        </w:rPr>
        <w:t xml:space="preserve"> </w:t>
      </w:r>
      <w:r w:rsidRPr="004750FE">
        <w:rPr>
          <w:sz w:val="20"/>
          <w:szCs w:val="20"/>
        </w:rPr>
        <w:t>MSG TFES ad hoc working group on LTE OTA”</w:t>
      </w:r>
      <w:r>
        <w:rPr>
          <w:sz w:val="20"/>
          <w:szCs w:val="20"/>
        </w:rPr>
        <w:t>, December 2020</w:t>
      </w:r>
    </w:p>
    <w:sectPr w:rsidR="00F3380B" w:rsidRPr="00343CFF" w:rsidSect="00114E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0BAB7" w14:textId="77777777" w:rsidR="001D0BA0" w:rsidRDefault="001D0BA0">
      <w:r>
        <w:separator/>
      </w:r>
    </w:p>
  </w:endnote>
  <w:endnote w:type="continuationSeparator" w:id="0">
    <w:p w14:paraId="478781B4" w14:textId="77777777" w:rsidR="001D0BA0" w:rsidRDefault="001D0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 Sans">
    <w:panose1 w:val="02020503040602060503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BA8EB" w14:textId="77777777" w:rsidR="0002402B" w:rsidRDefault="0002402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9244F" w14:textId="1AB906DF" w:rsidR="00937CDB" w:rsidRDefault="00937CDB">
    <w:pPr>
      <w:pStyle w:val="Pidipagina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749490A" wp14:editId="435E652A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4955"/>
              <wp:effectExtent l="0" t="0" r="0" b="10795"/>
              <wp:wrapNone/>
              <wp:docPr id="3" name="MSIPCM6ad144d09e4f4dfa2c368bf3" descr="{&quot;HashCode&quot;:1587575538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62B58C7" w14:textId="17D03CAF" w:rsidR="00937CDB" w:rsidRPr="00BB7B59" w:rsidRDefault="00937CDB" w:rsidP="00937CDB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49490A" id="_x0000_t202" coordsize="21600,21600" o:spt="202" path="m,l,21600r21600,l21600,xe">
              <v:stroke joinstyle="miter"/>
              <v:path gradientshapeok="t" o:connecttype="rect"/>
            </v:shapetype>
            <v:shape id="MSIPCM6ad144d09e4f4dfa2c368bf3" o:spid="_x0000_s1026" type="#_x0000_t202" alt="{&quot;HashCode&quot;:1587575538,&quot;Height&quot;:842.0,&quot;Width&quot;:595.0,&quot;Placement&quot;:&quot;Footer&quot;,&quot;Index&quot;:&quot;Primary&quot;,&quot;Section&quot;:1,&quot;Top&quot;:0.0,&quot;Left&quot;:0.0}" style="position:absolute;left:0;text-align:left;margin-left:0;margin-top:805.3pt;width:595.35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" o:allowincell="f" filled="f" stroked="f" strokeweight=".5pt">
              <v:textbox inset=",0,,0">
                <w:txbxContent>
                  <w:p w14:paraId="262B58C7" w14:textId="17D03CAF" w:rsidR="00937CDB" w:rsidRPr="00BB7B59" w:rsidRDefault="00937CDB" w:rsidP="00937CDB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30C65" w14:textId="364E8FFE" w:rsidR="00937CDB" w:rsidRDefault="00937CDB">
    <w:pPr>
      <w:pStyle w:val="Pidipagina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7EF6CD99" wp14:editId="4DEE4A26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4955"/>
              <wp:effectExtent l="0" t="0" r="0" b="10795"/>
              <wp:wrapNone/>
              <wp:docPr id="4" name="MSIPCM55174c42b4826f15576b0e45" descr="{&quot;HashCode&quot;:1587575538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DF33B11" w14:textId="2AB4CA49" w:rsidR="00937CDB" w:rsidRPr="00BB7B59" w:rsidRDefault="00937CDB" w:rsidP="00937CDB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F6CD99" id="_x0000_t202" coordsize="21600,21600" o:spt="202" path="m,l,21600r21600,l21600,xe">
              <v:stroke joinstyle="miter"/>
              <v:path gradientshapeok="t" o:connecttype="rect"/>
            </v:shapetype>
            <v:shape id="MSIPCM55174c42b4826f15576b0e45" o:spid="_x0000_s1027" type="#_x0000_t202" alt="{&quot;HashCode&quot;:1587575538,&quot;Height&quot;:842.0,&quot;Width&quot;:595.0,&quot;Placement&quot;:&quot;Footer&quot;,&quot;Index&quot;:&quot;FirstPage&quot;,&quot;Section&quot;:1,&quot;Top&quot;:0.0,&quot;Left&quot;:0.0}" style="position:absolute;left:0;text-align:left;margin-left:0;margin-top:805.3pt;width:595.35pt;height:21.6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" o:allowincell="f" filled="f" stroked="f" strokeweight=".5pt">
              <v:textbox inset=",0,,0">
                <w:txbxContent>
                  <w:p w14:paraId="1DF33B11" w14:textId="2AB4CA49" w:rsidR="00937CDB" w:rsidRPr="00BB7B59" w:rsidRDefault="00937CDB" w:rsidP="00937CDB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5382A" w14:textId="77777777" w:rsidR="001D0BA0" w:rsidRDefault="001D0BA0">
      <w:r>
        <w:separator/>
      </w:r>
    </w:p>
  </w:footnote>
  <w:footnote w:type="continuationSeparator" w:id="0">
    <w:p w14:paraId="0D4B34C9" w14:textId="77777777" w:rsidR="001D0BA0" w:rsidRDefault="001D0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57DC5" w14:textId="77777777" w:rsidR="0002402B" w:rsidRDefault="0002402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DC20E" w14:textId="77777777" w:rsidR="0002402B" w:rsidRDefault="0002402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125437"/>
    <w:multiLevelType w:val="hybridMultilevel"/>
    <w:tmpl w:val="32D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6A45FA"/>
    <w:multiLevelType w:val="hybridMultilevel"/>
    <w:tmpl w:val="729EAE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E38FC"/>
    <w:multiLevelType w:val="hybridMultilevel"/>
    <w:tmpl w:val="C24C4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6282F"/>
    <w:multiLevelType w:val="hybridMultilevel"/>
    <w:tmpl w:val="1F381A3A"/>
    <w:lvl w:ilvl="0" w:tplc="07E05C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C236B"/>
    <w:multiLevelType w:val="hybridMultilevel"/>
    <w:tmpl w:val="CB9E2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37A271A"/>
    <w:multiLevelType w:val="hybridMultilevel"/>
    <w:tmpl w:val="A9F21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2B0B38"/>
    <w:multiLevelType w:val="hybridMultilevel"/>
    <w:tmpl w:val="30A6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4B82B01"/>
    <w:multiLevelType w:val="hybridMultilevel"/>
    <w:tmpl w:val="EC2C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5D687D"/>
    <w:multiLevelType w:val="hybridMultilevel"/>
    <w:tmpl w:val="8EDAB2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49714B"/>
    <w:multiLevelType w:val="hybridMultilevel"/>
    <w:tmpl w:val="435EFBF6"/>
    <w:lvl w:ilvl="0" w:tplc="7ED2C8F6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8" w15:restartNumberingAfterBreak="0">
    <w:nsid w:val="754825A9"/>
    <w:multiLevelType w:val="hybridMultilevel"/>
    <w:tmpl w:val="050E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C34076"/>
    <w:multiLevelType w:val="hybridMultilevel"/>
    <w:tmpl w:val="5A5CF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3"/>
  </w:num>
  <w:num w:numId="6">
    <w:abstractNumId w:val="3"/>
  </w:num>
  <w:num w:numId="7">
    <w:abstractNumId w:val="22"/>
  </w:num>
  <w:num w:numId="8">
    <w:abstractNumId w:val="6"/>
  </w:num>
  <w:num w:numId="9">
    <w:abstractNumId w:val="27"/>
  </w:num>
  <w:num w:numId="10">
    <w:abstractNumId w:val="33"/>
  </w:num>
  <w:num w:numId="11">
    <w:abstractNumId w:val="13"/>
  </w:num>
  <w:num w:numId="12">
    <w:abstractNumId w:val="10"/>
  </w:num>
  <w:num w:numId="13">
    <w:abstractNumId w:val="8"/>
  </w:num>
  <w:num w:numId="14">
    <w:abstractNumId w:val="32"/>
  </w:num>
  <w:num w:numId="15">
    <w:abstractNumId w:val="18"/>
  </w:num>
  <w:num w:numId="16">
    <w:abstractNumId w:val="30"/>
  </w:num>
  <w:num w:numId="17">
    <w:abstractNumId w:val="19"/>
  </w:num>
  <w:num w:numId="18">
    <w:abstractNumId w:val="7"/>
  </w:num>
  <w:num w:numId="19">
    <w:abstractNumId w:val="25"/>
  </w:num>
  <w:num w:numId="20">
    <w:abstractNumId w:val="1"/>
  </w:num>
  <w:num w:numId="21">
    <w:abstractNumId w:val="39"/>
  </w:num>
  <w:num w:numId="22">
    <w:abstractNumId w:val="40"/>
  </w:num>
  <w:num w:numId="23">
    <w:abstractNumId w:val="26"/>
  </w:num>
  <w:num w:numId="24">
    <w:abstractNumId w:val="12"/>
  </w:num>
  <w:num w:numId="25">
    <w:abstractNumId w:val="23"/>
  </w:num>
  <w:num w:numId="26">
    <w:abstractNumId w:val="21"/>
  </w:num>
  <w:num w:numId="27">
    <w:abstractNumId w:val="20"/>
  </w:num>
  <w:num w:numId="28">
    <w:abstractNumId w:val="4"/>
  </w:num>
  <w:num w:numId="29">
    <w:abstractNumId w:val="41"/>
  </w:num>
  <w:num w:numId="30">
    <w:abstractNumId w:val="14"/>
  </w:num>
  <w:num w:numId="31">
    <w:abstractNumId w:val="16"/>
  </w:num>
  <w:num w:numId="32">
    <w:abstractNumId w:val="9"/>
  </w:num>
  <w:num w:numId="33">
    <w:abstractNumId w:val="5"/>
  </w:num>
  <w:num w:numId="34">
    <w:abstractNumId w:val="29"/>
  </w:num>
  <w:num w:numId="35">
    <w:abstractNumId w:val="38"/>
  </w:num>
  <w:num w:numId="36">
    <w:abstractNumId w:val="31"/>
  </w:num>
  <w:num w:numId="37">
    <w:abstractNumId w:val="11"/>
  </w:num>
  <w:num w:numId="38">
    <w:abstractNumId w:val="34"/>
  </w:num>
  <w:num w:numId="39">
    <w:abstractNumId w:val="28"/>
  </w:num>
  <w:num w:numId="40">
    <w:abstractNumId w:val="37"/>
  </w:num>
  <w:num w:numId="41">
    <w:abstractNumId w:val="42"/>
  </w:num>
  <w:num w:numId="42">
    <w:abstractNumId w:val="17"/>
  </w:num>
  <w:num w:numId="43">
    <w:abstractNumId w:val="15"/>
  </w:num>
  <w:num w:numId="44">
    <w:abstractNumId w:val="24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3D"/>
    <w:rsid w:val="00001B86"/>
    <w:rsid w:val="00002C14"/>
    <w:rsid w:val="00003844"/>
    <w:rsid w:val="00011C66"/>
    <w:rsid w:val="000129A5"/>
    <w:rsid w:val="00012A37"/>
    <w:rsid w:val="0001496E"/>
    <w:rsid w:val="0002402B"/>
    <w:rsid w:val="000262F6"/>
    <w:rsid w:val="00026BD3"/>
    <w:rsid w:val="00033397"/>
    <w:rsid w:val="00040095"/>
    <w:rsid w:val="000438C2"/>
    <w:rsid w:val="00046768"/>
    <w:rsid w:val="0004681A"/>
    <w:rsid w:val="00051834"/>
    <w:rsid w:val="0005477E"/>
    <w:rsid w:val="00054A22"/>
    <w:rsid w:val="00056AE1"/>
    <w:rsid w:val="00062023"/>
    <w:rsid w:val="000655A6"/>
    <w:rsid w:val="00071312"/>
    <w:rsid w:val="00077697"/>
    <w:rsid w:val="00080512"/>
    <w:rsid w:val="00083414"/>
    <w:rsid w:val="0009036E"/>
    <w:rsid w:val="00092DEA"/>
    <w:rsid w:val="0009500A"/>
    <w:rsid w:val="00096CD8"/>
    <w:rsid w:val="000A365D"/>
    <w:rsid w:val="000A46CB"/>
    <w:rsid w:val="000A68F3"/>
    <w:rsid w:val="000B4E6A"/>
    <w:rsid w:val="000B7599"/>
    <w:rsid w:val="000C1B24"/>
    <w:rsid w:val="000C47C3"/>
    <w:rsid w:val="000C59B4"/>
    <w:rsid w:val="000C7FB6"/>
    <w:rsid w:val="000D2AB6"/>
    <w:rsid w:val="000D2C4B"/>
    <w:rsid w:val="000D58AB"/>
    <w:rsid w:val="000E3702"/>
    <w:rsid w:val="000F032B"/>
    <w:rsid w:val="000F1D2A"/>
    <w:rsid w:val="000F3400"/>
    <w:rsid w:val="000F413D"/>
    <w:rsid w:val="000F42F7"/>
    <w:rsid w:val="000F4BE8"/>
    <w:rsid w:val="000F5499"/>
    <w:rsid w:val="000F5D71"/>
    <w:rsid w:val="001016B4"/>
    <w:rsid w:val="00101EB9"/>
    <w:rsid w:val="00104BC6"/>
    <w:rsid w:val="00112A20"/>
    <w:rsid w:val="00112D80"/>
    <w:rsid w:val="00114E2C"/>
    <w:rsid w:val="00126F3E"/>
    <w:rsid w:val="00133525"/>
    <w:rsid w:val="00133ED8"/>
    <w:rsid w:val="001343AB"/>
    <w:rsid w:val="00134E23"/>
    <w:rsid w:val="00152010"/>
    <w:rsid w:val="0015223A"/>
    <w:rsid w:val="0015240F"/>
    <w:rsid w:val="001529BF"/>
    <w:rsid w:val="001549F2"/>
    <w:rsid w:val="001620A7"/>
    <w:rsid w:val="00162A8A"/>
    <w:rsid w:val="00165302"/>
    <w:rsid w:val="00171166"/>
    <w:rsid w:val="00180632"/>
    <w:rsid w:val="00182F98"/>
    <w:rsid w:val="0019040A"/>
    <w:rsid w:val="00191964"/>
    <w:rsid w:val="00193F04"/>
    <w:rsid w:val="001A1513"/>
    <w:rsid w:val="001A4C42"/>
    <w:rsid w:val="001B2337"/>
    <w:rsid w:val="001C21C3"/>
    <w:rsid w:val="001C7CD8"/>
    <w:rsid w:val="001D02C2"/>
    <w:rsid w:val="001D0BA0"/>
    <w:rsid w:val="001D3883"/>
    <w:rsid w:val="001D506F"/>
    <w:rsid w:val="001E2CFB"/>
    <w:rsid w:val="001E3F75"/>
    <w:rsid w:val="001E66CA"/>
    <w:rsid w:val="001E6A20"/>
    <w:rsid w:val="001E72C3"/>
    <w:rsid w:val="001E7A2A"/>
    <w:rsid w:val="001F0C1D"/>
    <w:rsid w:val="001F1132"/>
    <w:rsid w:val="001F168B"/>
    <w:rsid w:val="001F6F65"/>
    <w:rsid w:val="00200761"/>
    <w:rsid w:val="00210943"/>
    <w:rsid w:val="00211302"/>
    <w:rsid w:val="002117BB"/>
    <w:rsid w:val="00220BF3"/>
    <w:rsid w:val="00223E60"/>
    <w:rsid w:val="00225E3F"/>
    <w:rsid w:val="002347A2"/>
    <w:rsid w:val="00235941"/>
    <w:rsid w:val="002419B9"/>
    <w:rsid w:val="002419C4"/>
    <w:rsid w:val="00247926"/>
    <w:rsid w:val="00253687"/>
    <w:rsid w:val="00254E0F"/>
    <w:rsid w:val="00255247"/>
    <w:rsid w:val="002557C8"/>
    <w:rsid w:val="002600B9"/>
    <w:rsid w:val="00261DE3"/>
    <w:rsid w:val="00262167"/>
    <w:rsid w:val="002654F1"/>
    <w:rsid w:val="002675F0"/>
    <w:rsid w:val="00276EE4"/>
    <w:rsid w:val="00285890"/>
    <w:rsid w:val="002868F0"/>
    <w:rsid w:val="00287B8F"/>
    <w:rsid w:val="00294DDA"/>
    <w:rsid w:val="002A5644"/>
    <w:rsid w:val="002B2D3F"/>
    <w:rsid w:val="002B378B"/>
    <w:rsid w:val="002B3DDB"/>
    <w:rsid w:val="002B6339"/>
    <w:rsid w:val="002C70CA"/>
    <w:rsid w:val="002D16F1"/>
    <w:rsid w:val="002D22D9"/>
    <w:rsid w:val="002D56F3"/>
    <w:rsid w:val="002E0086"/>
    <w:rsid w:val="002E00EE"/>
    <w:rsid w:val="002F0E0C"/>
    <w:rsid w:val="002F21F4"/>
    <w:rsid w:val="002F5216"/>
    <w:rsid w:val="002F7A5A"/>
    <w:rsid w:val="00300ACF"/>
    <w:rsid w:val="00300BA9"/>
    <w:rsid w:val="00301868"/>
    <w:rsid w:val="00303F37"/>
    <w:rsid w:val="00307031"/>
    <w:rsid w:val="00313A57"/>
    <w:rsid w:val="00315B08"/>
    <w:rsid w:val="003172DC"/>
    <w:rsid w:val="003267D7"/>
    <w:rsid w:val="003348D2"/>
    <w:rsid w:val="003358E2"/>
    <w:rsid w:val="0033606D"/>
    <w:rsid w:val="00336438"/>
    <w:rsid w:val="003378AE"/>
    <w:rsid w:val="00337B72"/>
    <w:rsid w:val="0034052F"/>
    <w:rsid w:val="00340CDF"/>
    <w:rsid w:val="0034273B"/>
    <w:rsid w:val="00343CFF"/>
    <w:rsid w:val="00345425"/>
    <w:rsid w:val="0034735C"/>
    <w:rsid w:val="0034784B"/>
    <w:rsid w:val="003523D8"/>
    <w:rsid w:val="00352816"/>
    <w:rsid w:val="0035462D"/>
    <w:rsid w:val="00357075"/>
    <w:rsid w:val="00363C61"/>
    <w:rsid w:val="003650C3"/>
    <w:rsid w:val="0036620E"/>
    <w:rsid w:val="003671B1"/>
    <w:rsid w:val="00370A9A"/>
    <w:rsid w:val="00371558"/>
    <w:rsid w:val="0037264F"/>
    <w:rsid w:val="003736FD"/>
    <w:rsid w:val="003744F9"/>
    <w:rsid w:val="003765B8"/>
    <w:rsid w:val="003844E2"/>
    <w:rsid w:val="00384F83"/>
    <w:rsid w:val="00392BEA"/>
    <w:rsid w:val="003A0483"/>
    <w:rsid w:val="003A706D"/>
    <w:rsid w:val="003B0393"/>
    <w:rsid w:val="003B4652"/>
    <w:rsid w:val="003C3971"/>
    <w:rsid w:val="003C4D69"/>
    <w:rsid w:val="003C561B"/>
    <w:rsid w:val="003C7611"/>
    <w:rsid w:val="003D37E2"/>
    <w:rsid w:val="003D4522"/>
    <w:rsid w:val="003E2C78"/>
    <w:rsid w:val="003E70FA"/>
    <w:rsid w:val="003E7753"/>
    <w:rsid w:val="003F07E3"/>
    <w:rsid w:val="003F5675"/>
    <w:rsid w:val="003F6793"/>
    <w:rsid w:val="0040110C"/>
    <w:rsid w:val="00406636"/>
    <w:rsid w:val="0041089F"/>
    <w:rsid w:val="00412687"/>
    <w:rsid w:val="004231E2"/>
    <w:rsid w:val="00423334"/>
    <w:rsid w:val="00424397"/>
    <w:rsid w:val="0042668D"/>
    <w:rsid w:val="00430001"/>
    <w:rsid w:val="00432445"/>
    <w:rsid w:val="004345EC"/>
    <w:rsid w:val="00435B44"/>
    <w:rsid w:val="004406A5"/>
    <w:rsid w:val="00442E80"/>
    <w:rsid w:val="00443B1F"/>
    <w:rsid w:val="00445952"/>
    <w:rsid w:val="00447B7C"/>
    <w:rsid w:val="00447E12"/>
    <w:rsid w:val="00472C04"/>
    <w:rsid w:val="004735B3"/>
    <w:rsid w:val="0048182A"/>
    <w:rsid w:val="004826A9"/>
    <w:rsid w:val="004837BD"/>
    <w:rsid w:val="00494804"/>
    <w:rsid w:val="004A603D"/>
    <w:rsid w:val="004A6B02"/>
    <w:rsid w:val="004B0ECB"/>
    <w:rsid w:val="004C1601"/>
    <w:rsid w:val="004C21DF"/>
    <w:rsid w:val="004C5265"/>
    <w:rsid w:val="004D3578"/>
    <w:rsid w:val="004D7E14"/>
    <w:rsid w:val="004E0E90"/>
    <w:rsid w:val="004E213A"/>
    <w:rsid w:val="004E39A2"/>
    <w:rsid w:val="004E3C97"/>
    <w:rsid w:val="004E7F50"/>
    <w:rsid w:val="004F07FD"/>
    <w:rsid w:val="004F0988"/>
    <w:rsid w:val="004F3340"/>
    <w:rsid w:val="004F3E3D"/>
    <w:rsid w:val="004F46DD"/>
    <w:rsid w:val="004F6220"/>
    <w:rsid w:val="00503000"/>
    <w:rsid w:val="005032A8"/>
    <w:rsid w:val="005037D3"/>
    <w:rsid w:val="00506787"/>
    <w:rsid w:val="0051004D"/>
    <w:rsid w:val="005157F0"/>
    <w:rsid w:val="00520120"/>
    <w:rsid w:val="005204B4"/>
    <w:rsid w:val="005208B7"/>
    <w:rsid w:val="0052244D"/>
    <w:rsid w:val="005273BE"/>
    <w:rsid w:val="00530B03"/>
    <w:rsid w:val="005324C2"/>
    <w:rsid w:val="0053388B"/>
    <w:rsid w:val="00535773"/>
    <w:rsid w:val="00537C54"/>
    <w:rsid w:val="00542052"/>
    <w:rsid w:val="00543E6C"/>
    <w:rsid w:val="00551342"/>
    <w:rsid w:val="00554CE1"/>
    <w:rsid w:val="00555534"/>
    <w:rsid w:val="0056116C"/>
    <w:rsid w:val="00562380"/>
    <w:rsid w:val="00562844"/>
    <w:rsid w:val="00564A23"/>
    <w:rsid w:val="00565087"/>
    <w:rsid w:val="0057261C"/>
    <w:rsid w:val="00572E14"/>
    <w:rsid w:val="00580D29"/>
    <w:rsid w:val="00582450"/>
    <w:rsid w:val="005930E6"/>
    <w:rsid w:val="005973BE"/>
    <w:rsid w:val="005A5986"/>
    <w:rsid w:val="005B1F1B"/>
    <w:rsid w:val="005B365D"/>
    <w:rsid w:val="005B3CCF"/>
    <w:rsid w:val="005B6DD9"/>
    <w:rsid w:val="005C060B"/>
    <w:rsid w:val="005C2A4F"/>
    <w:rsid w:val="005C4000"/>
    <w:rsid w:val="005C422A"/>
    <w:rsid w:val="005D0DD2"/>
    <w:rsid w:val="005D2E01"/>
    <w:rsid w:val="005D67FC"/>
    <w:rsid w:val="005D7526"/>
    <w:rsid w:val="005E683B"/>
    <w:rsid w:val="005E69AE"/>
    <w:rsid w:val="005F4B4C"/>
    <w:rsid w:val="005F4CDD"/>
    <w:rsid w:val="005F5B2B"/>
    <w:rsid w:val="005F6269"/>
    <w:rsid w:val="00602AEA"/>
    <w:rsid w:val="00607E3C"/>
    <w:rsid w:val="00614FDF"/>
    <w:rsid w:val="00616E5D"/>
    <w:rsid w:val="0061775C"/>
    <w:rsid w:val="00617ED4"/>
    <w:rsid w:val="00623C82"/>
    <w:rsid w:val="006246A7"/>
    <w:rsid w:val="0062595A"/>
    <w:rsid w:val="00632B45"/>
    <w:rsid w:val="006343D6"/>
    <w:rsid w:val="0063543D"/>
    <w:rsid w:val="00640CF9"/>
    <w:rsid w:val="006459B5"/>
    <w:rsid w:val="00647114"/>
    <w:rsid w:val="0065563F"/>
    <w:rsid w:val="00662A4B"/>
    <w:rsid w:val="0066731C"/>
    <w:rsid w:val="00670349"/>
    <w:rsid w:val="006753FB"/>
    <w:rsid w:val="006759E6"/>
    <w:rsid w:val="00685171"/>
    <w:rsid w:val="006922B9"/>
    <w:rsid w:val="006A0145"/>
    <w:rsid w:val="006A016F"/>
    <w:rsid w:val="006A323F"/>
    <w:rsid w:val="006B30D0"/>
    <w:rsid w:val="006C0AD3"/>
    <w:rsid w:val="006C3D95"/>
    <w:rsid w:val="006C79D3"/>
    <w:rsid w:val="006D1E99"/>
    <w:rsid w:val="006D67E7"/>
    <w:rsid w:val="006D73BB"/>
    <w:rsid w:val="006E2A42"/>
    <w:rsid w:val="006E3141"/>
    <w:rsid w:val="006E5C86"/>
    <w:rsid w:val="006F71F4"/>
    <w:rsid w:val="00705538"/>
    <w:rsid w:val="007059D9"/>
    <w:rsid w:val="007060EB"/>
    <w:rsid w:val="00713C44"/>
    <w:rsid w:val="00723A44"/>
    <w:rsid w:val="00725B40"/>
    <w:rsid w:val="00726A73"/>
    <w:rsid w:val="00734A5B"/>
    <w:rsid w:val="0074026F"/>
    <w:rsid w:val="007420D3"/>
    <w:rsid w:val="007429F6"/>
    <w:rsid w:val="00742B5A"/>
    <w:rsid w:val="00744E76"/>
    <w:rsid w:val="00752198"/>
    <w:rsid w:val="007536EB"/>
    <w:rsid w:val="00753881"/>
    <w:rsid w:val="007577D5"/>
    <w:rsid w:val="00761266"/>
    <w:rsid w:val="007615CA"/>
    <w:rsid w:val="00762483"/>
    <w:rsid w:val="0077432F"/>
    <w:rsid w:val="00774DA4"/>
    <w:rsid w:val="00775195"/>
    <w:rsid w:val="00781F0F"/>
    <w:rsid w:val="007851C1"/>
    <w:rsid w:val="00786B85"/>
    <w:rsid w:val="00786D37"/>
    <w:rsid w:val="00791110"/>
    <w:rsid w:val="00791FEE"/>
    <w:rsid w:val="007B2F1E"/>
    <w:rsid w:val="007B462B"/>
    <w:rsid w:val="007B600E"/>
    <w:rsid w:val="007C4A4E"/>
    <w:rsid w:val="007D48CC"/>
    <w:rsid w:val="007D5172"/>
    <w:rsid w:val="007D53B3"/>
    <w:rsid w:val="007D5A1C"/>
    <w:rsid w:val="007D7D88"/>
    <w:rsid w:val="007E2E4B"/>
    <w:rsid w:val="007E6293"/>
    <w:rsid w:val="007F0AED"/>
    <w:rsid w:val="007F0F4A"/>
    <w:rsid w:val="007F708E"/>
    <w:rsid w:val="008028A4"/>
    <w:rsid w:val="008038C2"/>
    <w:rsid w:val="00805370"/>
    <w:rsid w:val="00810E8D"/>
    <w:rsid w:val="00810F21"/>
    <w:rsid w:val="00820B25"/>
    <w:rsid w:val="00820E0F"/>
    <w:rsid w:val="00821AEF"/>
    <w:rsid w:val="00826D6A"/>
    <w:rsid w:val="00826E3B"/>
    <w:rsid w:val="008276AC"/>
    <w:rsid w:val="00830747"/>
    <w:rsid w:val="00831714"/>
    <w:rsid w:val="00833062"/>
    <w:rsid w:val="00833358"/>
    <w:rsid w:val="008340FF"/>
    <w:rsid w:val="008366FC"/>
    <w:rsid w:val="00841896"/>
    <w:rsid w:val="0084389E"/>
    <w:rsid w:val="00843B15"/>
    <w:rsid w:val="008478EC"/>
    <w:rsid w:val="008559EF"/>
    <w:rsid w:val="008569D0"/>
    <w:rsid w:val="008610BF"/>
    <w:rsid w:val="00863A2E"/>
    <w:rsid w:val="00871DFA"/>
    <w:rsid w:val="008768CA"/>
    <w:rsid w:val="00881283"/>
    <w:rsid w:val="008826B0"/>
    <w:rsid w:val="008A54F8"/>
    <w:rsid w:val="008A5EFF"/>
    <w:rsid w:val="008B2D3A"/>
    <w:rsid w:val="008C1634"/>
    <w:rsid w:val="008C384C"/>
    <w:rsid w:val="008C4A39"/>
    <w:rsid w:val="008C79C3"/>
    <w:rsid w:val="008D3F18"/>
    <w:rsid w:val="008E112D"/>
    <w:rsid w:val="008E3812"/>
    <w:rsid w:val="008E734D"/>
    <w:rsid w:val="008E7986"/>
    <w:rsid w:val="008F15A3"/>
    <w:rsid w:val="008F373C"/>
    <w:rsid w:val="0090271F"/>
    <w:rsid w:val="00902E23"/>
    <w:rsid w:val="009073D6"/>
    <w:rsid w:val="00910D9E"/>
    <w:rsid w:val="009114D7"/>
    <w:rsid w:val="009125EF"/>
    <w:rsid w:val="0091348E"/>
    <w:rsid w:val="00915D75"/>
    <w:rsid w:val="00917398"/>
    <w:rsid w:val="00917CCB"/>
    <w:rsid w:val="00924DAC"/>
    <w:rsid w:val="00926F97"/>
    <w:rsid w:val="0093257B"/>
    <w:rsid w:val="00935B71"/>
    <w:rsid w:val="00937CDB"/>
    <w:rsid w:val="009426F4"/>
    <w:rsid w:val="00942EC2"/>
    <w:rsid w:val="00947ADF"/>
    <w:rsid w:val="00947F73"/>
    <w:rsid w:val="00952E10"/>
    <w:rsid w:val="00954463"/>
    <w:rsid w:val="009545A1"/>
    <w:rsid w:val="00963F84"/>
    <w:rsid w:val="00970201"/>
    <w:rsid w:val="00972036"/>
    <w:rsid w:val="009750A6"/>
    <w:rsid w:val="009876B4"/>
    <w:rsid w:val="00991277"/>
    <w:rsid w:val="00991C1A"/>
    <w:rsid w:val="00994D89"/>
    <w:rsid w:val="00995869"/>
    <w:rsid w:val="009A758A"/>
    <w:rsid w:val="009B54B4"/>
    <w:rsid w:val="009C2C1B"/>
    <w:rsid w:val="009C412B"/>
    <w:rsid w:val="009C47B5"/>
    <w:rsid w:val="009C49E3"/>
    <w:rsid w:val="009E4AB1"/>
    <w:rsid w:val="009F237D"/>
    <w:rsid w:val="009F2B49"/>
    <w:rsid w:val="009F2F14"/>
    <w:rsid w:val="009F37B7"/>
    <w:rsid w:val="009F4887"/>
    <w:rsid w:val="009F5E43"/>
    <w:rsid w:val="00A03460"/>
    <w:rsid w:val="00A051F0"/>
    <w:rsid w:val="00A07446"/>
    <w:rsid w:val="00A07824"/>
    <w:rsid w:val="00A10F02"/>
    <w:rsid w:val="00A164B4"/>
    <w:rsid w:val="00A22938"/>
    <w:rsid w:val="00A255D6"/>
    <w:rsid w:val="00A26956"/>
    <w:rsid w:val="00A33E80"/>
    <w:rsid w:val="00A37271"/>
    <w:rsid w:val="00A378DF"/>
    <w:rsid w:val="00A41A75"/>
    <w:rsid w:val="00A41D34"/>
    <w:rsid w:val="00A42368"/>
    <w:rsid w:val="00A4303F"/>
    <w:rsid w:val="00A47362"/>
    <w:rsid w:val="00A53724"/>
    <w:rsid w:val="00A5526E"/>
    <w:rsid w:val="00A56831"/>
    <w:rsid w:val="00A66A04"/>
    <w:rsid w:val="00A71B6A"/>
    <w:rsid w:val="00A72D2D"/>
    <w:rsid w:val="00A73129"/>
    <w:rsid w:val="00A74818"/>
    <w:rsid w:val="00A75C35"/>
    <w:rsid w:val="00A76978"/>
    <w:rsid w:val="00A82039"/>
    <w:rsid w:val="00A82346"/>
    <w:rsid w:val="00A82D1F"/>
    <w:rsid w:val="00A8668F"/>
    <w:rsid w:val="00A9153E"/>
    <w:rsid w:val="00A91EAD"/>
    <w:rsid w:val="00A92BA1"/>
    <w:rsid w:val="00A951A7"/>
    <w:rsid w:val="00AB798F"/>
    <w:rsid w:val="00AB7F3B"/>
    <w:rsid w:val="00AC0039"/>
    <w:rsid w:val="00AC1040"/>
    <w:rsid w:val="00AC135F"/>
    <w:rsid w:val="00AC336B"/>
    <w:rsid w:val="00AC54B7"/>
    <w:rsid w:val="00AC6BC6"/>
    <w:rsid w:val="00AD2973"/>
    <w:rsid w:val="00AD47EE"/>
    <w:rsid w:val="00AD5DD7"/>
    <w:rsid w:val="00AE361D"/>
    <w:rsid w:val="00AE3797"/>
    <w:rsid w:val="00AE5821"/>
    <w:rsid w:val="00AE6124"/>
    <w:rsid w:val="00AF36D6"/>
    <w:rsid w:val="00AF3AA9"/>
    <w:rsid w:val="00AF4359"/>
    <w:rsid w:val="00AF4FE2"/>
    <w:rsid w:val="00AF5752"/>
    <w:rsid w:val="00AF76EA"/>
    <w:rsid w:val="00B03FD0"/>
    <w:rsid w:val="00B06539"/>
    <w:rsid w:val="00B10171"/>
    <w:rsid w:val="00B15449"/>
    <w:rsid w:val="00B16019"/>
    <w:rsid w:val="00B211C1"/>
    <w:rsid w:val="00B27217"/>
    <w:rsid w:val="00B2742E"/>
    <w:rsid w:val="00B27C15"/>
    <w:rsid w:val="00B32270"/>
    <w:rsid w:val="00B32B3E"/>
    <w:rsid w:val="00B3654C"/>
    <w:rsid w:val="00B43A3F"/>
    <w:rsid w:val="00B44E1F"/>
    <w:rsid w:val="00B4615A"/>
    <w:rsid w:val="00B60B51"/>
    <w:rsid w:val="00B61EEA"/>
    <w:rsid w:val="00B620CD"/>
    <w:rsid w:val="00B62DE3"/>
    <w:rsid w:val="00B64997"/>
    <w:rsid w:val="00B72D88"/>
    <w:rsid w:val="00B763CA"/>
    <w:rsid w:val="00B774BF"/>
    <w:rsid w:val="00B83171"/>
    <w:rsid w:val="00B838F7"/>
    <w:rsid w:val="00B913A1"/>
    <w:rsid w:val="00B93086"/>
    <w:rsid w:val="00BA19ED"/>
    <w:rsid w:val="00BA300B"/>
    <w:rsid w:val="00BA45FB"/>
    <w:rsid w:val="00BA4B8D"/>
    <w:rsid w:val="00BA59E2"/>
    <w:rsid w:val="00BA7900"/>
    <w:rsid w:val="00BB500C"/>
    <w:rsid w:val="00BB7B59"/>
    <w:rsid w:val="00BC0F7D"/>
    <w:rsid w:val="00BC4103"/>
    <w:rsid w:val="00BD69DB"/>
    <w:rsid w:val="00BE2A72"/>
    <w:rsid w:val="00BE3255"/>
    <w:rsid w:val="00BE3B9C"/>
    <w:rsid w:val="00BF128E"/>
    <w:rsid w:val="00BF1E1E"/>
    <w:rsid w:val="00C02C5C"/>
    <w:rsid w:val="00C054B3"/>
    <w:rsid w:val="00C1496A"/>
    <w:rsid w:val="00C15DE6"/>
    <w:rsid w:val="00C15F7F"/>
    <w:rsid w:val="00C163A6"/>
    <w:rsid w:val="00C2281E"/>
    <w:rsid w:val="00C23CE1"/>
    <w:rsid w:val="00C24837"/>
    <w:rsid w:val="00C26810"/>
    <w:rsid w:val="00C273CF"/>
    <w:rsid w:val="00C33079"/>
    <w:rsid w:val="00C34DDA"/>
    <w:rsid w:val="00C353F4"/>
    <w:rsid w:val="00C45231"/>
    <w:rsid w:val="00C63D49"/>
    <w:rsid w:val="00C657BF"/>
    <w:rsid w:val="00C72833"/>
    <w:rsid w:val="00C75869"/>
    <w:rsid w:val="00C7616D"/>
    <w:rsid w:val="00C80F1D"/>
    <w:rsid w:val="00C82174"/>
    <w:rsid w:val="00C83BD4"/>
    <w:rsid w:val="00C93F40"/>
    <w:rsid w:val="00C95679"/>
    <w:rsid w:val="00C9693D"/>
    <w:rsid w:val="00C969B2"/>
    <w:rsid w:val="00CA3D0C"/>
    <w:rsid w:val="00CA7102"/>
    <w:rsid w:val="00CB445C"/>
    <w:rsid w:val="00CB4F7A"/>
    <w:rsid w:val="00CB51CC"/>
    <w:rsid w:val="00CC4C9A"/>
    <w:rsid w:val="00CC59FA"/>
    <w:rsid w:val="00CC742A"/>
    <w:rsid w:val="00CC76A9"/>
    <w:rsid w:val="00CC7BC1"/>
    <w:rsid w:val="00CD0EA6"/>
    <w:rsid w:val="00CD45C9"/>
    <w:rsid w:val="00CD655A"/>
    <w:rsid w:val="00CE076D"/>
    <w:rsid w:val="00CE4C40"/>
    <w:rsid w:val="00CF0171"/>
    <w:rsid w:val="00CF20E3"/>
    <w:rsid w:val="00CF21B4"/>
    <w:rsid w:val="00CF78DE"/>
    <w:rsid w:val="00D008D3"/>
    <w:rsid w:val="00D00DE8"/>
    <w:rsid w:val="00D04514"/>
    <w:rsid w:val="00D05632"/>
    <w:rsid w:val="00D074E7"/>
    <w:rsid w:val="00D07C26"/>
    <w:rsid w:val="00D1546F"/>
    <w:rsid w:val="00D17573"/>
    <w:rsid w:val="00D3057E"/>
    <w:rsid w:val="00D309CC"/>
    <w:rsid w:val="00D41667"/>
    <w:rsid w:val="00D42AC7"/>
    <w:rsid w:val="00D46431"/>
    <w:rsid w:val="00D56A52"/>
    <w:rsid w:val="00D57972"/>
    <w:rsid w:val="00D673CA"/>
    <w:rsid w:val="00D675A9"/>
    <w:rsid w:val="00D71BD1"/>
    <w:rsid w:val="00D733D5"/>
    <w:rsid w:val="00D738D6"/>
    <w:rsid w:val="00D755EB"/>
    <w:rsid w:val="00D77439"/>
    <w:rsid w:val="00D820C4"/>
    <w:rsid w:val="00D82C13"/>
    <w:rsid w:val="00D83477"/>
    <w:rsid w:val="00D836CB"/>
    <w:rsid w:val="00D857BA"/>
    <w:rsid w:val="00D8640F"/>
    <w:rsid w:val="00D866D7"/>
    <w:rsid w:val="00D87497"/>
    <w:rsid w:val="00D877CA"/>
    <w:rsid w:val="00D87E00"/>
    <w:rsid w:val="00D9134D"/>
    <w:rsid w:val="00D970EA"/>
    <w:rsid w:val="00D97FCF"/>
    <w:rsid w:val="00DA27C2"/>
    <w:rsid w:val="00DA60EC"/>
    <w:rsid w:val="00DA65F1"/>
    <w:rsid w:val="00DA7A03"/>
    <w:rsid w:val="00DB0281"/>
    <w:rsid w:val="00DB1818"/>
    <w:rsid w:val="00DB5EF6"/>
    <w:rsid w:val="00DC0423"/>
    <w:rsid w:val="00DC309B"/>
    <w:rsid w:val="00DC4DA2"/>
    <w:rsid w:val="00DC7727"/>
    <w:rsid w:val="00DD03DF"/>
    <w:rsid w:val="00DD18AC"/>
    <w:rsid w:val="00DD27CF"/>
    <w:rsid w:val="00DD4C17"/>
    <w:rsid w:val="00DD7EA0"/>
    <w:rsid w:val="00DE676A"/>
    <w:rsid w:val="00DF2B1F"/>
    <w:rsid w:val="00DF4EE5"/>
    <w:rsid w:val="00DF6189"/>
    <w:rsid w:val="00DF62CD"/>
    <w:rsid w:val="00E00755"/>
    <w:rsid w:val="00E02E2B"/>
    <w:rsid w:val="00E068AE"/>
    <w:rsid w:val="00E07D2B"/>
    <w:rsid w:val="00E100E0"/>
    <w:rsid w:val="00E10A8C"/>
    <w:rsid w:val="00E144A6"/>
    <w:rsid w:val="00E1558D"/>
    <w:rsid w:val="00E16486"/>
    <w:rsid w:val="00E16509"/>
    <w:rsid w:val="00E169E4"/>
    <w:rsid w:val="00E22E04"/>
    <w:rsid w:val="00E40560"/>
    <w:rsid w:val="00E41341"/>
    <w:rsid w:val="00E44582"/>
    <w:rsid w:val="00E45E4A"/>
    <w:rsid w:val="00E507ED"/>
    <w:rsid w:val="00E52814"/>
    <w:rsid w:val="00E55151"/>
    <w:rsid w:val="00E670FF"/>
    <w:rsid w:val="00E67C3E"/>
    <w:rsid w:val="00E72324"/>
    <w:rsid w:val="00E723B3"/>
    <w:rsid w:val="00E729F0"/>
    <w:rsid w:val="00E72ABE"/>
    <w:rsid w:val="00E75C6A"/>
    <w:rsid w:val="00E77645"/>
    <w:rsid w:val="00E834B8"/>
    <w:rsid w:val="00E84530"/>
    <w:rsid w:val="00E85A25"/>
    <w:rsid w:val="00E87309"/>
    <w:rsid w:val="00E87A96"/>
    <w:rsid w:val="00E9607F"/>
    <w:rsid w:val="00EA59EF"/>
    <w:rsid w:val="00EB22F4"/>
    <w:rsid w:val="00EB233F"/>
    <w:rsid w:val="00EC3517"/>
    <w:rsid w:val="00EC454E"/>
    <w:rsid w:val="00EC4A25"/>
    <w:rsid w:val="00ED2E9E"/>
    <w:rsid w:val="00EE0D55"/>
    <w:rsid w:val="00EE2719"/>
    <w:rsid w:val="00EE4AD0"/>
    <w:rsid w:val="00EE57BC"/>
    <w:rsid w:val="00EE5AA7"/>
    <w:rsid w:val="00EF3515"/>
    <w:rsid w:val="00EF433E"/>
    <w:rsid w:val="00EF4B21"/>
    <w:rsid w:val="00EF718A"/>
    <w:rsid w:val="00F025A2"/>
    <w:rsid w:val="00F027A2"/>
    <w:rsid w:val="00F0286F"/>
    <w:rsid w:val="00F03D8B"/>
    <w:rsid w:val="00F04712"/>
    <w:rsid w:val="00F0567B"/>
    <w:rsid w:val="00F064C8"/>
    <w:rsid w:val="00F07B00"/>
    <w:rsid w:val="00F11860"/>
    <w:rsid w:val="00F1639A"/>
    <w:rsid w:val="00F20665"/>
    <w:rsid w:val="00F20DA5"/>
    <w:rsid w:val="00F21311"/>
    <w:rsid w:val="00F21696"/>
    <w:rsid w:val="00F22EC7"/>
    <w:rsid w:val="00F2340C"/>
    <w:rsid w:val="00F3025B"/>
    <w:rsid w:val="00F31878"/>
    <w:rsid w:val="00F31A38"/>
    <w:rsid w:val="00F325C8"/>
    <w:rsid w:val="00F3263B"/>
    <w:rsid w:val="00F33616"/>
    <w:rsid w:val="00F3380B"/>
    <w:rsid w:val="00F36DC7"/>
    <w:rsid w:val="00F40BE4"/>
    <w:rsid w:val="00F417A1"/>
    <w:rsid w:val="00F614F2"/>
    <w:rsid w:val="00F61745"/>
    <w:rsid w:val="00F62112"/>
    <w:rsid w:val="00F62AEB"/>
    <w:rsid w:val="00F63709"/>
    <w:rsid w:val="00F63841"/>
    <w:rsid w:val="00F64730"/>
    <w:rsid w:val="00F653B8"/>
    <w:rsid w:val="00F70647"/>
    <w:rsid w:val="00F71571"/>
    <w:rsid w:val="00F74935"/>
    <w:rsid w:val="00F75917"/>
    <w:rsid w:val="00F8253B"/>
    <w:rsid w:val="00FA1266"/>
    <w:rsid w:val="00FA2910"/>
    <w:rsid w:val="00FA65D0"/>
    <w:rsid w:val="00FB56EC"/>
    <w:rsid w:val="00FC1192"/>
    <w:rsid w:val="00FC3923"/>
    <w:rsid w:val="00FC41AB"/>
    <w:rsid w:val="00FC671A"/>
    <w:rsid w:val="00FD1E6E"/>
    <w:rsid w:val="00FD28D0"/>
    <w:rsid w:val="00FD2E2F"/>
    <w:rsid w:val="00FD2F5C"/>
    <w:rsid w:val="00FD3696"/>
    <w:rsid w:val="00FE092E"/>
    <w:rsid w:val="00FE2A7F"/>
    <w:rsid w:val="00FE59EB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C34DDA"/>
    <w:rPr>
      <w:sz w:val="24"/>
      <w:szCs w:val="24"/>
      <w:lang w:val="en-US" w:eastAsia="zh-CN"/>
    </w:rPr>
  </w:style>
  <w:style w:type="paragraph" w:styleId="Titolo1">
    <w:name w:val="heading 1"/>
    <w:next w:val="Normale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olo2">
    <w:name w:val="heading 2"/>
    <w:basedOn w:val="Titolo1"/>
    <w:next w:val="Normale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qFormat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pPr>
      <w:outlineLvl w:val="5"/>
    </w:pPr>
  </w:style>
  <w:style w:type="paragraph" w:styleId="Titolo7">
    <w:name w:val="heading 7"/>
    <w:basedOn w:val="H6"/>
    <w:next w:val="Normale"/>
    <w:qFormat/>
    <w:pPr>
      <w:outlineLvl w:val="6"/>
    </w:pPr>
  </w:style>
  <w:style w:type="paragraph" w:styleId="Titolo8">
    <w:name w:val="heading 8"/>
    <w:basedOn w:val="Titolo1"/>
    <w:next w:val="Normale"/>
    <w:qFormat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pPr>
      <w:ind w:left="1985" w:hanging="1985"/>
      <w:outlineLvl w:val="9"/>
    </w:pPr>
    <w:rPr>
      <w:sz w:val="20"/>
    </w:rPr>
  </w:style>
  <w:style w:type="paragraph" w:styleId="Sommario9">
    <w:name w:val="toc 9"/>
    <w:basedOn w:val="Sommario8"/>
    <w:uiPriority w:val="39"/>
    <w:pPr>
      <w:ind w:left="1600"/>
    </w:pPr>
  </w:style>
  <w:style w:type="paragraph" w:styleId="Sommario8">
    <w:name w:val="toc 8"/>
    <w:basedOn w:val="Sommario1"/>
    <w:uiPriority w:val="39"/>
    <w:pPr>
      <w:ind w:left="1400"/>
    </w:pPr>
    <w:rPr>
      <w:b w:val="0"/>
      <w:bCs w:val="0"/>
    </w:rPr>
  </w:style>
  <w:style w:type="paragraph" w:styleId="Sommario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e"/>
    <w:next w:val="Normal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Intestazion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Sommario5">
    <w:name w:val="toc 5"/>
    <w:basedOn w:val="Sommario4"/>
    <w:semiHidden/>
    <w:pPr>
      <w:ind w:left="800"/>
    </w:pPr>
  </w:style>
  <w:style w:type="paragraph" w:styleId="Sommario4">
    <w:name w:val="toc 4"/>
    <w:basedOn w:val="Sommario3"/>
    <w:semiHidden/>
    <w:pPr>
      <w:ind w:left="600"/>
    </w:pPr>
  </w:style>
  <w:style w:type="paragraph" w:styleId="Sommario3">
    <w:name w:val="toc 3"/>
    <w:basedOn w:val="Sommario2"/>
    <w:semiHidden/>
    <w:pPr>
      <w:spacing w:before="0"/>
      <w:ind w:left="400"/>
    </w:pPr>
    <w:rPr>
      <w:i w:val="0"/>
      <w:iCs w:val="0"/>
    </w:rPr>
  </w:style>
  <w:style w:type="paragraph" w:styleId="Sommario2">
    <w:name w:val="toc 2"/>
    <w:basedOn w:val="Sommario1"/>
    <w:uiPriority w:val="39"/>
    <w:pPr>
      <w:spacing w:before="120"/>
      <w:ind w:left="200"/>
    </w:pPr>
    <w:rPr>
      <w:b w:val="0"/>
      <w:bCs w:val="0"/>
      <w:i/>
      <w:iCs/>
    </w:rPr>
  </w:style>
  <w:style w:type="paragraph" w:styleId="Pidipagina">
    <w:name w:val="footer"/>
    <w:basedOn w:val="Intestazione"/>
    <w:pPr>
      <w:jc w:val="center"/>
    </w:pPr>
    <w:rPr>
      <w:i/>
    </w:rPr>
  </w:style>
  <w:style w:type="paragraph" w:customStyle="1" w:styleId="TT">
    <w:name w:val="TT"/>
    <w:basedOn w:val="Titolo1"/>
    <w:next w:val="Normale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e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e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e"/>
    <w:rsid w:val="00752198"/>
    <w:pPr>
      <w:keepLines/>
      <w:numPr>
        <w:numId w:val="6"/>
      </w:numPr>
    </w:pPr>
  </w:style>
  <w:style w:type="paragraph" w:customStyle="1" w:styleId="FP">
    <w:name w:val="FP"/>
    <w:basedOn w:val="Normale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e"/>
    <w:link w:val="B1Char1"/>
    <w:qFormat/>
    <w:pPr>
      <w:ind w:left="568" w:hanging="284"/>
    </w:pPr>
  </w:style>
  <w:style w:type="paragraph" w:styleId="Sommario6">
    <w:name w:val="toc 6"/>
    <w:basedOn w:val="Sommario5"/>
    <w:next w:val="Normale"/>
    <w:semiHidden/>
    <w:pPr>
      <w:ind w:left="1000"/>
    </w:pPr>
  </w:style>
  <w:style w:type="paragraph" w:styleId="Sommario7">
    <w:name w:val="toc 7"/>
    <w:basedOn w:val="Sommario6"/>
    <w:next w:val="Normale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e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e"/>
    <w:pPr>
      <w:ind w:left="851" w:hanging="284"/>
    </w:pPr>
  </w:style>
  <w:style w:type="paragraph" w:customStyle="1" w:styleId="B3">
    <w:name w:val="B3"/>
    <w:basedOn w:val="Normale"/>
    <w:pPr>
      <w:ind w:left="1135" w:hanging="284"/>
    </w:pPr>
  </w:style>
  <w:style w:type="paragraph" w:customStyle="1" w:styleId="B4">
    <w:name w:val="B4"/>
    <w:basedOn w:val="Normale"/>
    <w:pPr>
      <w:ind w:left="1418" w:hanging="284"/>
    </w:pPr>
  </w:style>
  <w:style w:type="paragraph" w:customStyle="1" w:styleId="B5">
    <w:name w:val="B5"/>
    <w:basedOn w:val="Normale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e"/>
    <w:rPr>
      <w:i/>
      <w:color w:val="0000FF"/>
    </w:rPr>
  </w:style>
  <w:style w:type="paragraph" w:styleId="Testofumetto">
    <w:name w:val="Balloon Text"/>
    <w:basedOn w:val="Normale"/>
    <w:link w:val="TestofumettoCarattere"/>
    <w:rsid w:val="004F098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4F0988"/>
    <w:rPr>
      <w:rFonts w:ascii="Segoe UI" w:hAnsi="Segoe UI" w:cs="Segoe UI"/>
      <w:sz w:val="18"/>
      <w:szCs w:val="18"/>
      <w:lang w:eastAsia="en-US"/>
    </w:rPr>
  </w:style>
  <w:style w:type="table" w:styleId="Grigliatabella">
    <w:name w:val="Table Grid"/>
    <w:basedOn w:val="Tabellanorma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rsid w:val="0074026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e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e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e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e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Paragrafoelenco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Normal bullet 2,Bullet list,목록단락,列"/>
    <w:basedOn w:val="Normale"/>
    <w:link w:val="ParagrafoelencoCarattere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300BA9"/>
  </w:style>
  <w:style w:type="character" w:styleId="Rimandocommento">
    <w:name w:val="annotation reference"/>
    <w:basedOn w:val="Carpredefinitoparagrafo"/>
    <w:rsid w:val="00542052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54205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542052"/>
    <w:rPr>
      <w:lang w:val="en-US" w:eastAsia="zh-CN"/>
    </w:rPr>
  </w:style>
  <w:style w:type="paragraph" w:styleId="Soggettocommento">
    <w:name w:val="annotation subject"/>
    <w:basedOn w:val="Testocommento"/>
    <w:next w:val="Testocommento"/>
    <w:link w:val="SoggettocommentoCarattere"/>
    <w:rsid w:val="0054205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ParagrafoelencoCarattere">
    <w:name w:val="Paragrafo elenco Carattere"/>
    <w:aliases w:val="- Bullets Carattere,목록 단락 Carattere,リスト段落 Carattere,列出段落 Carattere,?? ?? Carattere,????? Carattere,???? Carattere,Lista1 Carattere,列出段落1 Carattere,中等深浅网格 1 - 着色 21 Carattere,列表段落 Carattere,¥¡¡¡¡ì¬º¥¹¥È¶ÎÂä Carattere"/>
    <w:link w:val="Paragrafoelenco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e"/>
    <w:link w:val="CRCoverPageChar"/>
    <w:rsid w:val="003844E2"/>
    <w:pPr>
      <w:spacing w:after="120"/>
    </w:pPr>
    <w:rPr>
      <w:rFonts w:ascii="Arial" w:hAnsi="Arial" w:cs="Arial"/>
      <w:lang w:eastAsia="en-US"/>
    </w:rPr>
  </w:style>
  <w:style w:type="character" w:customStyle="1" w:styleId="B1Char">
    <w:name w:val="B1 Char"/>
    <w:rsid w:val="007536EB"/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Intestazioni</vt:lpstr>
      </vt:variant>
      <vt:variant>
        <vt:i4>7</vt:i4>
      </vt:variant>
      <vt:variant>
        <vt:lpstr>Title</vt:lpstr>
      </vt:variant>
      <vt:variant>
        <vt:i4>1</vt:i4>
      </vt:variant>
    </vt:vector>
  </HeadingPairs>
  <TitlesOfParts>
    <vt:vector size="9" baseType="lpstr">
      <vt:lpstr>3GPP contribution</vt:lpstr>
      <vt:lpstr>Athens, Greece, 27 February – 03 March 2023</vt:lpstr>
      <vt:lpstr>1	Introduction </vt:lpstr>
      <vt:lpstr>2	Discussion</vt:lpstr>
      <vt:lpstr>    2.1 Information to be disclosed</vt:lpstr>
      <vt:lpstr>    2.2 Collection and management of data</vt:lpstr>
      <vt:lpstr>3	Conclusions</vt:lpstr>
      <vt:lpstr>4	References</vt:lpstr>
      <vt:lpstr>3GPP contribution</vt:lpstr>
    </vt:vector>
  </TitlesOfParts>
  <Manager/>
  <Company>Apple Inc</Company>
  <LinksUpToDate>false</LinksUpToDate>
  <CharactersWithSpaces>3666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TIM</cp:lastModifiedBy>
  <cp:revision>83</cp:revision>
  <cp:lastPrinted>2019-02-25T14:05:00Z</cp:lastPrinted>
  <dcterms:created xsi:type="dcterms:W3CDTF">2022-11-06T14:08:00Z</dcterms:created>
  <dcterms:modified xsi:type="dcterms:W3CDTF">2023-02-16T16:12:00Z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2023-02-14T14:13:17Z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e46e307c-f3cb-4f42-8c1e-cd3f6a99ef85</vt:lpwstr>
  </property>
  <property fmtid="{D5CDD505-2E9C-101B-9397-08002B2CF9AE}" pid="8" name="MSIP_Label_d5e397fc-1581-4f20-a09a-f1b2dd53ab2e_ContentBits">
    <vt:lpwstr>0</vt:lpwstr>
  </property>
</Properties>
</file>